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він знайшов дещо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Сьогодні він знайшов дещо</w:t>
      </w:r>
    </w:p>
    <w:p>
      <w:pPr/>
      <w:r>
        <w:rPr/>
        <w:t xml:space="preserve">воно було дешеве</w:t>
      </w:r>
    </w:p>
    <w:p>
      <w:pPr/>
      <w:r>
        <w:rPr/>
        <w:t xml:space="preserve">і декому непотрібне</w:t>
      </w:r>
    </w:p>
    <w:p>
      <w:pPr/>
      <w:r>
        <w:rPr/>
        <w:t xml:space="preserve">знахідку він заховав глибоко</w:t>
      </w:r>
    </w:p>
    <w:p>
      <w:pPr/>
      <w:r>
        <w:rPr/>
        <w:t xml:space="preserve">а потім (я чув)</w:t>
      </w:r>
    </w:p>
    <w:p>
      <w:pPr/>
      <w:r>
        <w:rPr/>
        <w:t xml:space="preserve">заходився гострити ножа</w:t>
      </w:r>
    </w:p>
    <w:p>
      <w:pPr/>
      <w:r>
        <w:rPr/>
        <w:t xml:space="preserve">готувався перерізати півневі горло</w:t>
      </w:r>
    </w:p>
    <w:p>
      <w:pPr/>
      <w:r>
        <w:rPr/>
        <w:t xml:space="preserve">щоб не настало завтра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він знайшов дещо — Василь Голобородько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