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Називаємо вогнем невогонь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Називаємо вогнем невогонь</w:t>
      </w:r>
    </w:p>
    <w:p>
      <w:pPr/>
      <w:r>
        <w:rPr/>
        <w:t xml:space="preserve">тішимося тим щоденно</w:t>
      </w:r>
    </w:p>
    <w:p>
      <w:pPr/>
      <w:r>
        <w:rPr/>
        <w:t xml:space="preserve">молимося вогню що вмер</w:t>
      </w:r>
    </w:p>
    <w:p>
      <w:pPr/>
      <w:r>
        <w:rPr/>
        <w:t xml:space="preserve">— птахи замовкли —</w:t>
      </w:r>
    </w:p>
    <w:p>
      <w:pPr/>
    </w:p>
    <w:p>
      <w:pPr/>
      <w:r>
        <w:rPr/>
        <w:t xml:space="preserve">У кожного є світильник</w:t>
      </w:r>
    </w:p>
    <w:p>
      <w:pPr/>
      <w:r>
        <w:rPr/>
        <w:t xml:space="preserve">але помиляємося</w:t>
      </w:r>
    </w:p>
    <w:p>
      <w:pPr/>
      <w:r>
        <w:rPr/>
        <w:t xml:space="preserve">бо в жодному немає олії</w:t>
      </w:r>
    </w:p>
    <w:p>
      <w:pPr/>
      <w:r>
        <w:rPr/>
        <w:t xml:space="preserve">— птахи відлетіли —</w:t>
      </w:r>
    </w:p>
    <w:p>
      <w:pPr/>
    </w:p>
    <w:p>
      <w:pPr/>
      <w:r>
        <w:rPr/>
        <w:t xml:space="preserve">На кострище сходимося</w:t>
      </w:r>
    </w:p>
    <w:p>
      <w:pPr/>
      <w:r>
        <w:rPr/>
        <w:t xml:space="preserve">щоб позичати іншим жар</w:t>
      </w:r>
    </w:p>
    <w:p>
      <w:pPr/>
      <w:r>
        <w:rPr/>
        <w:t xml:space="preserve">але знаходимо попіл</w:t>
      </w:r>
    </w:p>
    <w:p>
      <w:pPr/>
      <w:r>
        <w:rPr/>
        <w:t xml:space="preserve">— птахів не було 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Називаємо вогнем невогонь — Василь Голобородько</dc:title>
  <dc:description/>
  <dc:subject/>
  <cp:keywords/>
  <cp:category/>
  <cp:lastModifiedBy/>
  <dcterms:created xsi:type="dcterms:W3CDTF">2025-01-21T08:43:44+00:00</dcterms:created>
  <dcterms:modified xsi:type="dcterms:W3CDTF">2025-01-21T08:43:44+00:00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