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Віднесли столи сусідкам,</w:t>
      </w:r>
    </w:p>
    <w:p>
      <w:pPr/>
      <w:r>
        <w:rPr/>
        <w:t xml:space="preserve">випрали скатерті.</w:t>
      </w:r>
    </w:p>
    <w:p>
      <w:pPr/>
      <w:r>
        <w:rPr/>
        <w:t xml:space="preserve">На твоїм обличчі сітка,</w:t>
      </w:r>
    </w:p>
    <w:p>
      <w:pPr/>
      <w:r>
        <w:rPr/>
        <w:t xml:space="preserve">в непомітній сітці ти.</w:t>
      </w:r>
    </w:p>
    <w:p>
      <w:pPr/>
    </w:p>
    <w:p>
      <w:pPr/>
      <w:r>
        <w:rPr/>
        <w:t xml:space="preserve">А твоє обличчя біле,</w:t>
      </w:r>
    </w:p>
    <w:p>
      <w:pPr/>
      <w:r>
        <w:rPr/>
        <w:t xml:space="preserve">як тарілок білий ряд,</w:t>
      </w:r>
    </w:p>
    <w:p>
      <w:pPr/>
      <w:r>
        <w:rPr/>
        <w:t xml:space="preserve">як тарілка, що розбилась,</w:t>
      </w:r>
    </w:p>
    <w:p>
      <w:pPr/>
      <w:r>
        <w:rPr/>
        <w:t xml:space="preserve">випавши із білих рук.</w:t>
      </w:r>
    </w:p>
    <w:p>
      <w:pPr/>
    </w:p>
    <w:p>
      <w:pPr/>
      <w:r>
        <w:rPr/>
        <w:t xml:space="preserve">Б'ються тарілки об землю.</w:t>
      </w:r>
    </w:p>
    <w:p>
      <w:pPr/>
      <w:r>
        <w:rPr/>
        <w:t xml:space="preserve">На черепки – твоє життя.</w:t>
      </w:r>
    </w:p>
    <w:p>
      <w:pPr/>
      <w:r>
        <w:rPr/>
        <w:t xml:space="preserve">Сльози на очах, як зерна,</w:t>
      </w:r>
    </w:p>
    <w:p>
      <w:pPr/>
      <w:r>
        <w:rPr/>
        <w:t xml:space="preserve">з них утома пророста.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весілля — Василь Голобородько</dc:title>
  <dc:description/>
  <dc:subject/>
  <cp:keywords/>
  <cp:category/>
  <cp:lastModifiedBy/>
  <dcterms:created xsi:type="dcterms:W3CDTF">2025-01-21T08:43:05+00:00</dcterms:created>
  <dcterms:modified xsi:type="dcterms:W3CDTF">2025-01-21T08:43:05+00:00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