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листя по узліссю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Ходить листя по узліссю,</w:t>
      </w:r>
    </w:p>
    <w:p>
      <w:pPr/>
      <w:r>
        <w:rPr/>
        <w:t xml:space="preserve">по стежині лісовій,</w:t>
      </w:r>
    </w:p>
    <w:p>
      <w:pPr/>
      <w:r>
        <w:rPr/>
        <w:t xml:space="preserve">йде галявиною листя,</w:t>
      </w:r>
    </w:p>
    <w:p>
      <w:pPr/>
      <w:r>
        <w:rPr/>
        <w:t xml:space="preserve">загляда в струмок ясний.</w:t>
      </w:r>
    </w:p>
    <w:p>
      <w:pPr/>
    </w:p>
    <w:p>
      <w:pPr/>
      <w:r>
        <w:rPr/>
        <w:t xml:space="preserve">І струмок прадавню казку,</w:t>
      </w:r>
    </w:p>
    <w:p>
      <w:pPr/>
      <w:r>
        <w:rPr/>
        <w:t xml:space="preserve">казку білу, наче день,</w:t>
      </w:r>
    </w:p>
    <w:p>
      <w:pPr/>
      <w:r>
        <w:rPr/>
        <w:t xml:space="preserve">потихеньку-тихо каже,</w:t>
      </w:r>
    </w:p>
    <w:p>
      <w:pPr/>
      <w:r>
        <w:rPr/>
        <w:t xml:space="preserve">листя слухає і йде.</w:t>
      </w:r>
    </w:p>
    <w:p>
      <w:pPr/>
    </w:p>
    <w:p>
      <w:pPr/>
      <w:r>
        <w:rPr/>
        <w:t xml:space="preserve">Скрізь іде, проходить листя,</w:t>
      </w:r>
    </w:p>
    <w:p>
      <w:pPr/>
      <w:r>
        <w:rPr/>
        <w:t xml:space="preserve">хоче ліс увесь пройти…</w:t>
      </w:r>
    </w:p>
    <w:p>
      <w:pPr/>
      <w:r>
        <w:rPr/>
        <w:t xml:space="preserve">Я лежу такий безмовний.</w:t>
      </w:r>
    </w:p>
    <w:p>
      <w:pPr/>
      <w:r>
        <w:rPr/>
        <w:t xml:space="preserve">Листя, ти мені прости.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листя по узліссю — Василь Голобородько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