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Погибель Єрусалима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>
          <w:i w:val="1"/>
          <w:iCs w:val="1"/>
        </w:rPr>
        <w:t xml:space="preserve">З “Єврейських мелодій” Байрона</w:t>
      </w:r>
    </w:p>
    <w:p>
      <w:pPr/>
    </w:p>
    <w:p>
      <w:pPr/>
      <w:r>
        <w:rPr/>
        <w:t xml:space="preserve">Гірше лиха Седекії,</w:t>
      </w:r>
    </w:p>
    <w:p>
      <w:pPr/>
      <w:r>
        <w:rPr/>
        <w:t xml:space="preserve">Гірше, ніж Содому,</w:t>
      </w:r>
    </w:p>
    <w:p>
      <w:pPr/>
      <w:r>
        <w:rPr/>
        <w:t xml:space="preserve">Сталось граду Давидову</w:t>
      </w:r>
    </w:p>
    <w:p>
      <w:pPr/>
      <w:r>
        <w:rPr/>
        <w:t xml:space="preserve">І господню дому.</w:t>
      </w:r>
    </w:p>
    <w:p>
      <w:pPr/>
    </w:p>
    <w:p>
      <w:pPr/>
      <w:r>
        <w:rPr/>
        <w:t xml:space="preserve">Галас, сурми, стон побитих,</w:t>
      </w:r>
    </w:p>
    <w:p>
      <w:pPr/>
      <w:r>
        <w:rPr/>
        <w:t xml:space="preserve">Брязкотня мечами,</w:t>
      </w:r>
    </w:p>
    <w:p>
      <w:pPr/>
      <w:r>
        <w:rPr/>
        <w:t xml:space="preserve">Стук таранів, дим пожарний</w:t>
      </w:r>
    </w:p>
    <w:p>
      <w:pPr/>
      <w:r>
        <w:rPr/>
        <w:t xml:space="preserve">Чорними смугами.</w:t>
      </w:r>
    </w:p>
    <w:p>
      <w:pPr/>
    </w:p>
    <w:p>
      <w:pPr/>
      <w:r>
        <w:rPr/>
        <w:t xml:space="preserve">От він, день той… день великий</w:t>
      </w:r>
    </w:p>
    <w:p>
      <w:pPr/>
      <w:r>
        <w:rPr/>
        <w:t xml:space="preserve">Наступа грозою…</w:t>
      </w:r>
    </w:p>
    <w:p>
      <w:pPr/>
      <w:r>
        <w:rPr/>
        <w:t xml:space="preserve">День, провіщаний зарані</w:t>
      </w:r>
    </w:p>
    <w:p>
      <w:pPr/>
      <w:r>
        <w:rPr/>
        <w:t xml:space="preserve">Мовою святою.</w:t>
      </w:r>
    </w:p>
    <w:p>
      <w:pPr/>
    </w:p>
    <w:p>
      <w:pPr/>
      <w:r>
        <w:rPr/>
        <w:t xml:space="preserve">От він, день той… день великий!</w:t>
      </w:r>
    </w:p>
    <w:p>
      <w:pPr/>
      <w:r>
        <w:rPr/>
        <w:t xml:space="preserve">Там голодна мати,</w:t>
      </w:r>
    </w:p>
    <w:p>
      <w:pPr/>
      <w:r>
        <w:rPr/>
        <w:t xml:space="preserve">Безумная, рве зубами</w:t>
      </w:r>
    </w:p>
    <w:p>
      <w:pPr/>
      <w:r>
        <w:rPr/>
        <w:t xml:space="preserve">Плоть свого дитяти.</w:t>
      </w:r>
    </w:p>
    <w:p>
      <w:pPr/>
    </w:p>
    <w:p>
      <w:pPr/>
      <w:r>
        <w:rPr/>
        <w:t xml:space="preserve">От він, день той… За волосся</w:t>
      </w:r>
    </w:p>
    <w:p>
      <w:pPr/>
      <w:r>
        <w:rPr/>
        <w:t xml:space="preserve">У мирську громаду</w:t>
      </w:r>
    </w:p>
    <w:p>
      <w:pPr/>
      <w:r>
        <w:rPr/>
        <w:t xml:space="preserve">Тягне син отця старого</w:t>
      </w:r>
    </w:p>
    <w:p>
      <w:pPr/>
      <w:r>
        <w:rPr/>
        <w:t xml:space="preserve">Карати за зраду.</w:t>
      </w:r>
    </w:p>
    <w:p>
      <w:pPr/>
    </w:p>
    <w:p>
      <w:pPr/>
      <w:r>
        <w:rPr/>
        <w:t xml:space="preserve">От він, день той… Люди в храмі</w:t>
      </w:r>
    </w:p>
    <w:p>
      <w:pPr/>
      <w:r>
        <w:rPr/>
        <w:t xml:space="preserve">Руки підіймають,</w:t>
      </w:r>
    </w:p>
    <w:p>
      <w:pPr/>
      <w:r>
        <w:rPr/>
        <w:t xml:space="preserve">І останню архіреї</w:t>
      </w:r>
    </w:p>
    <w:p>
      <w:pPr/>
      <w:r>
        <w:rPr/>
        <w:t xml:space="preserve">Жертву совершають.</w:t>
      </w:r>
    </w:p>
    <w:p>
      <w:pPr/>
    </w:p>
    <w:p>
      <w:pPr/>
      <w:r>
        <w:rPr/>
        <w:t xml:space="preserve">Теї жертви не приймає,</w:t>
      </w:r>
    </w:p>
    <w:p>
      <w:pPr/>
      <w:r>
        <w:rPr/>
        <w:t xml:space="preserve">Як перше, Єгова…</w:t>
      </w:r>
    </w:p>
    <w:p>
      <w:pPr/>
      <w:r>
        <w:rPr/>
        <w:t xml:space="preserve">Де знаменія і чуда?</w:t>
      </w:r>
    </w:p>
    <w:p>
      <w:pPr/>
      <w:r>
        <w:rPr/>
        <w:t xml:space="preserve">Де пророків мова?</w:t>
      </w:r>
    </w:p>
    <w:p>
      <w:pPr/>
    </w:p>
    <w:p>
      <w:pPr/>
      <w:r>
        <w:rPr/>
        <w:t xml:space="preserve">Чом не явиться, як вперше,</w:t>
      </w:r>
    </w:p>
    <w:p>
      <w:pPr/>
      <w:r>
        <w:rPr/>
        <w:t xml:space="preserve">Муж правди й надії,</w:t>
      </w:r>
    </w:p>
    <w:p>
      <w:pPr/>
      <w:r>
        <w:rPr/>
        <w:t xml:space="preserve">Чом упалих божественним</w:t>
      </w:r>
    </w:p>
    <w:p>
      <w:pPr/>
      <w:r>
        <w:rPr/>
        <w:t xml:space="preserve">Словом не зогріє?</w:t>
      </w:r>
    </w:p>
    <w:p>
      <w:pPr/>
    </w:p>
    <w:p>
      <w:pPr/>
      <w:r>
        <w:rPr/>
        <w:t xml:space="preserve">От пророк, столітній старець,</w:t>
      </w:r>
    </w:p>
    <w:p>
      <w:pPr/>
      <w:r>
        <w:rPr/>
        <w:t xml:space="preserve">Тихо в храм входжає:</w:t>
      </w:r>
    </w:p>
    <w:p>
      <w:pPr/>
      <w:r>
        <w:rPr/>
        <w:t xml:space="preserve">– Горе, горе Ізраїлю,</w:t>
      </w:r>
    </w:p>
    <w:p>
      <w:pPr/>
      <w:r>
        <w:rPr/>
        <w:t xml:space="preserve">Горе! – він віщає. –</w:t>
      </w:r>
    </w:p>
    <w:p>
      <w:pPr/>
    </w:p>
    <w:p>
      <w:pPr/>
      <w:r>
        <w:rPr/>
        <w:t xml:space="preserve">Горе граду Давидову –</w:t>
      </w:r>
    </w:p>
    <w:p>
      <w:pPr/>
      <w:r>
        <w:rPr/>
        <w:t xml:space="preserve">Остання година.</w:t>
      </w:r>
    </w:p>
    <w:p>
      <w:pPr/>
      <w:r>
        <w:rPr/>
        <w:t xml:space="preserve">То Єгова відомщає</w:t>
      </w:r>
    </w:p>
    <w:p>
      <w:pPr/>
      <w:r>
        <w:rPr/>
        <w:t xml:space="preserve">За милого сина!</w:t>
      </w:r>
    </w:p>
    <w:p>
      <w:pPr/>
    </w:p>
    <w:p>
      <w:pPr/>
      <w:r>
        <w:rPr/>
        <w:t xml:space="preserve">Не кричіте: “Царю! Царю!”</w:t>
      </w:r>
    </w:p>
    <w:p>
      <w:pPr/>
      <w:r>
        <w:rPr/>
        <w:t xml:space="preserve">Не цар вам Єгова.</w:t>
      </w:r>
    </w:p>
    <w:p>
      <w:pPr/>
      <w:r>
        <w:rPr/>
        <w:t xml:space="preserve">Самі його розвінчали,</w:t>
      </w:r>
    </w:p>
    <w:p>
      <w:pPr/>
      <w:r>
        <w:rPr/>
        <w:t xml:space="preserve">Скинули з престола!</w:t>
      </w:r>
    </w:p>
    <w:p>
      <w:pPr/>
    </w:p>
    <w:p>
      <w:pPr/>
      <w:r>
        <w:rPr/>
        <w:t xml:space="preserve">Самі його на кесаря</w:t>
      </w:r>
    </w:p>
    <w:p>
      <w:pPr/>
      <w:r>
        <w:rPr/>
        <w:t xml:space="preserve">Римського зміняли.</w:t>
      </w:r>
    </w:p>
    <w:p>
      <w:pPr/>
      <w:r>
        <w:rPr/>
        <w:t xml:space="preserve">Просіть ласки в того пана,</w:t>
      </w:r>
    </w:p>
    <w:p>
      <w:pPr/>
      <w:r>
        <w:rPr/>
        <w:t xml:space="preserve">Що самі обрали.</w:t>
      </w:r>
    </w:p>
    <w:p>
      <w:pPr/>
    </w:p>
    <w:p>
      <w:pPr/>
      <w:r>
        <w:rPr/>
        <w:t xml:space="preserve">Згадай, згадай, Ізраїлю,</w:t>
      </w:r>
    </w:p>
    <w:p>
      <w:pPr/>
      <w:r>
        <w:rPr/>
        <w:t xml:space="preserve">Як перед тобою</w:t>
      </w:r>
    </w:p>
    <w:p>
      <w:pPr/>
      <w:r>
        <w:rPr/>
        <w:t xml:space="preserve">Бідний в’язень катований</w:t>
      </w:r>
    </w:p>
    <w:p>
      <w:pPr/>
      <w:r>
        <w:rPr/>
        <w:t xml:space="preserve">Стояв сиротою.</w:t>
      </w:r>
    </w:p>
    <w:p>
      <w:pPr/>
    </w:p>
    <w:p>
      <w:pPr/>
      <w:r>
        <w:rPr/>
        <w:t xml:space="preserve">Коло його чужестранець:</w:t>
      </w:r>
    </w:p>
    <w:p>
      <w:pPr/>
      <w:r>
        <w:rPr/>
        <w:t xml:space="preserve">“Що, – питав, – робити</w:t>
      </w:r>
    </w:p>
    <w:p>
      <w:pPr/>
      <w:r>
        <w:rPr/>
        <w:t xml:space="preserve">Із сим в’язем?” А Ізраїль</w:t>
      </w:r>
    </w:p>
    <w:p>
      <w:pPr/>
      <w:r>
        <w:rPr/>
        <w:t xml:space="preserve">Закричав: “Забити!”</w:t>
      </w:r>
    </w:p>
    <w:p>
      <w:pPr/>
    </w:p>
    <w:p>
      <w:pPr/>
      <w:r>
        <w:rPr/>
        <w:t xml:space="preserve">Смерть йому! Царем озвався</w:t>
      </w:r>
    </w:p>
    <w:p>
      <w:pPr/>
      <w:r>
        <w:rPr/>
        <w:t xml:space="preserve">Він в Єрусалимі.</w:t>
      </w:r>
    </w:p>
    <w:p>
      <w:pPr/>
      <w:r>
        <w:rPr/>
        <w:t xml:space="preserve">Єдиного царя маєм –</w:t>
      </w:r>
    </w:p>
    <w:p>
      <w:pPr/>
      <w:r>
        <w:rPr/>
        <w:t xml:space="preserve">Кесаря у Римі”.</w:t>
      </w:r>
    </w:p>
    <w:p>
      <w:pPr/>
    </w:p>
    <w:p>
      <w:pPr/>
      <w:r>
        <w:rPr/>
        <w:t xml:space="preserve">І на посміх його царству,</w:t>
      </w:r>
    </w:p>
    <w:p>
      <w:pPr/>
      <w:r>
        <w:rPr/>
        <w:t xml:space="preserve">Терном увінчаний,</w:t>
      </w:r>
    </w:p>
    <w:p>
      <w:pPr/>
      <w:r>
        <w:rPr/>
        <w:t xml:space="preserve">Кончив в’язень неповинний</w:t>
      </w:r>
    </w:p>
    <w:p>
      <w:pPr/>
      <w:r>
        <w:rPr/>
        <w:t xml:space="preserve">Вік свій богоданний,</w:t>
      </w:r>
    </w:p>
    <w:p>
      <w:pPr/>
    </w:p>
    <w:p>
      <w:pPr/>
      <w:r>
        <w:rPr/>
        <w:t xml:space="preserve">Присуджений народовим</w:t>
      </w:r>
    </w:p>
    <w:p>
      <w:pPr/>
      <w:r>
        <w:rPr/>
        <w:t xml:space="preserve">Судом неправдивим,</w:t>
      </w:r>
    </w:p>
    <w:p>
      <w:pPr/>
      <w:r>
        <w:rPr/>
        <w:t xml:space="preserve">Поруганий, запльованим,</w:t>
      </w:r>
    </w:p>
    <w:p>
      <w:pPr/>
      <w:r>
        <w:rPr/>
        <w:t xml:space="preserve">Всім Єрусалимом.</w:t>
      </w:r>
    </w:p>
    <w:p>
      <w:pPr/>
    </w:p>
    <w:p>
      <w:pPr/>
      <w:r>
        <w:rPr/>
        <w:t xml:space="preserve">Не моліться ж, не благайте,</w:t>
      </w:r>
    </w:p>
    <w:p>
      <w:pPr/>
      <w:r>
        <w:rPr/>
        <w:t xml:space="preserve">Не цар вам Єгова:</w:t>
      </w:r>
    </w:p>
    <w:p>
      <w:pPr/>
      <w:r>
        <w:rPr/>
        <w:t xml:space="preserve">Самі його розвінчали,</w:t>
      </w:r>
    </w:p>
    <w:p>
      <w:pPr/>
      <w:r>
        <w:rPr/>
        <w:t xml:space="preserve">Скинули з престола.</w:t>
      </w:r>
    </w:p>
    <w:p>
      <w:pPr/>
    </w:p>
    <w:p>
      <w:pPr/>
      <w:r>
        <w:rPr/>
        <w:t xml:space="preserve">Самі його на кесаря</w:t>
      </w:r>
    </w:p>
    <w:p>
      <w:pPr/>
      <w:r>
        <w:rPr/>
        <w:t xml:space="preserve">Римського зміняли.</w:t>
      </w:r>
    </w:p>
    <w:p>
      <w:pPr/>
      <w:r>
        <w:rPr/>
        <w:t xml:space="preserve">Служіть тепер тому пану,</w:t>
      </w:r>
    </w:p>
    <w:p>
      <w:pPr/>
      <w:r>
        <w:rPr/>
        <w:t xml:space="preserve">Що самі обрали!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Погибель Єрусалима — Микола Костомаров</dc:title>
  <dc:description/>
  <dc:subject/>
  <cp:keywords/>
  <cp:category/>
  <cp:lastModifiedBy/>
  <dcterms:created xsi:type="dcterms:W3CDTF">2025-01-21T08:48:20+00:00</dcterms:created>
  <dcterms:modified xsi:type="dcterms:W3CDTF">2025-01-21T08:48:20+00:00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