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Присвячую Ніколозу Бараташвілі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Чужинцем варене на мило,</w:t>
      </w:r>
    </w:p>
    <w:p>
      <w:pPr/>
      <w:r>
        <w:rPr/>
        <w:t xml:space="preserve">Тираном прокляте у снах,</w:t>
      </w:r>
    </w:p>
    <w:p>
      <w:pPr/>
      <w:r>
        <w:rPr/>
        <w:t xml:space="preserve">Хоронене у ста могилах</w:t>
      </w:r>
    </w:p>
    <w:p>
      <w:pPr/>
      <w:r>
        <w:rPr/>
        <w:t xml:space="preserve">І рубане у ста боях —</w:t>
      </w:r>
    </w:p>
    <w:p>
      <w:pPr/>
    </w:p>
    <w:p>
      <w:pPr/>
      <w:r>
        <w:rPr/>
        <w:t xml:space="preserve">Непохоронене, невбите, —</w:t>
      </w:r>
    </w:p>
    <w:p>
      <w:pPr/>
      <w:r>
        <w:rPr/>
        <w:t xml:space="preserve">Мерані золотий, лети! —</w:t>
      </w:r>
    </w:p>
    <w:p>
      <w:pPr/>
      <w:r>
        <w:rPr/>
        <w:t xml:space="preserve">Твоє ім’я, мій тату-світе,</w:t>
      </w:r>
    </w:p>
    <w:p>
      <w:pPr/>
      <w:r>
        <w:rPr/>
        <w:t xml:space="preserve">Поете мій, мій дух святий!</w:t>
      </w:r>
    </w:p>
    <w:p>
      <w:pPr/>
    </w:p>
    <w:p>
      <w:pPr/>
      <w:r>
        <w:rPr/>
        <w:t xml:space="preserve">Затятий дух мій із древлини</w:t>
      </w:r>
    </w:p>
    <w:p>
      <w:pPr/>
      <w:r>
        <w:rPr/>
        <w:t xml:space="preserve">На пил — не пил, на згин — не згин!..</w:t>
      </w:r>
    </w:p>
    <w:p>
      <w:pPr/>
      <w:r>
        <w:rPr/>
        <w:t xml:space="preserve">…Блакитні пальці Катерини</w:t>
      </w:r>
    </w:p>
    <w:p>
      <w:pPr/>
      <w:r>
        <w:rPr/>
        <w:t xml:space="preserve">І царська ласка трьох могил…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Присвячую Ніколозу Бараташвілі — Микола Вінграновський</dc:title>
  <dc:description/>
  <dc:subject/>
  <cp:keywords/>
  <cp:category/>
  <cp:lastModifiedBy/>
  <dcterms:created xsi:type="dcterms:W3CDTF">2025-01-21T09:07:43+00:00</dcterms:created>
  <dcterms:modified xsi:type="dcterms:W3CDTF">2025-01-21T09:07:43+00:00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