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Щока та тінь, та тінні 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Щока та тінь, та тінні очі,</w:t>
      </w:r>
    </w:p>
    <w:p>
      <w:pPr/>
      <w:r>
        <w:rPr/>
        <w:t xml:space="preserve">І ми самі на самоті…</w:t>
      </w:r>
    </w:p>
    <w:p>
      <w:pPr/>
      <w:r>
        <w:rPr/>
        <w:t xml:space="preserve">І дощ цілує опівночі</w:t>
      </w:r>
    </w:p>
    <w:p>
      <w:pPr/>
      <w:r>
        <w:rPr/>
        <w:t xml:space="preserve">Кульбаби очі золоті.</w:t>
      </w:r>
    </w:p>
    <w:p>
      <w:pPr/>
    </w:p>
    <w:p>
      <w:pPr/>
      <w:r>
        <w:rPr/>
        <w:t xml:space="preserve">Десь кінь ірже — його не чути,</w:t>
      </w:r>
    </w:p>
    <w:p>
      <w:pPr/>
      <w:r>
        <w:rPr/>
        <w:t xml:space="preserve">Десь хтось іде — його не знать.</w:t>
      </w:r>
    </w:p>
    <w:p>
      <w:pPr/>
      <w:r>
        <w:rPr/>
        <w:t xml:space="preserve">Тебе любити — не збагнути,</w:t>
      </w:r>
    </w:p>
    <w:p>
      <w:pPr/>
      <w:r>
        <w:rPr/>
        <w:t xml:space="preserve">Прощанням щастя доганять…</w:t>
      </w:r>
    </w:p>
    <w:p>
      <w:pPr/>
    </w:p>
    <w:p>
      <w:pPr/>
      <w:r>
        <w:rPr/>
        <w:t xml:space="preserve">Не все те є, що мало бути,</w:t>
      </w:r>
    </w:p>
    <w:p>
      <w:pPr/>
      <w:r>
        <w:rPr/>
        <w:t xml:space="preserve">Бо й щось до нас було-збуло.</w:t>
      </w:r>
    </w:p>
    <w:p>
      <w:pPr/>
      <w:r>
        <w:rPr/>
        <w:t xml:space="preserve">Але в кульбабі дощ забутий</w:t>
      </w:r>
    </w:p>
    <w:p>
      <w:pPr/>
      <w:r>
        <w:rPr/>
        <w:t xml:space="preserve">І зуби білі, мов різдво.</w:t>
      </w:r>
    </w:p>
    <w:p>
      <w:pPr/>
    </w:p>
    <w:p>
      <w:pPr/>
      <w:r>
        <w:rPr/>
        <w:t xml:space="preserve">На віки вічні і назавтра,</w:t>
      </w:r>
    </w:p>
    <w:p>
      <w:pPr/>
      <w:r>
        <w:rPr/>
        <w:t xml:space="preserve">Як і на вчора, як тепер,</w:t>
      </w:r>
    </w:p>
    <w:p>
      <w:pPr/>
      <w:r>
        <w:rPr/>
        <w:t xml:space="preserve">Як мерзлу землю гріє ватра, —</w:t>
      </w:r>
    </w:p>
    <w:p>
      <w:pPr/>
      <w:r>
        <w:rPr/>
        <w:t xml:space="preserve">Доки в землі я не помер.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Щока та тінь, та тінні очі — Микола Вінграновський</dc:title>
  <dc:description/>
  <dc:subject/>
  <cp:keywords/>
  <cp:category/>
  <cp:lastModifiedBy/>
  <dcterms:created xsi:type="dcterms:W3CDTF">2025-01-21T09:07:38+00:00</dcterms:created>
  <dcterms:modified xsi:type="dcterms:W3CDTF">2025-01-21T09:07:38+00:00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