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Тринадцять руж під вікнами цвіло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Тринадцять руж під вікнами цвіло.</w:t>
      </w:r>
    </w:p>
    <w:p>
      <w:pPr/>
      <w:r>
        <w:rPr/>
        <w:t xml:space="preserve">Тринадцять руж — чотирнадцята біла.</w:t>
      </w:r>
    </w:p>
    <w:p>
      <w:pPr/>
      <w:r>
        <w:rPr/>
        <w:t xml:space="preserve">Тринадцять дум тривожило чоло,</w:t>
      </w:r>
    </w:p>
    <w:p>
      <w:pPr/>
      <w:r>
        <w:rPr/>
        <w:t xml:space="preserve">Тринадцять дум — чотирнадцята збігла.</w:t>
      </w:r>
    </w:p>
    <w:p>
      <w:pPr/>
    </w:p>
    <w:p>
      <w:pPr/>
      <w:r>
        <w:rPr/>
        <w:t xml:space="preserve">Тринадцять руж під вікнами рида,</w:t>
      </w:r>
    </w:p>
    <w:p>
      <w:pPr/>
      <w:r>
        <w:rPr/>
        <w:t xml:space="preserve">Тринадцять дум навилися на ружі…</w:t>
      </w:r>
    </w:p>
    <w:p>
      <w:pPr/>
      <w:r>
        <w:rPr/>
        <w:t xml:space="preserve">Руда орда копиць у виднокружжі,</w:t>
      </w:r>
    </w:p>
    <w:p>
      <w:pPr/>
      <w:r>
        <w:rPr/>
        <w:t xml:space="preserve">І сонця кров солом’яно-руда.</w:t>
      </w:r>
    </w:p>
    <w:p>
      <w:pPr/>
    </w:p>
    <w:p>
      <w:pPr/>
      <w:r>
        <w:rPr/>
        <w:t xml:space="preserve">Тринадцять руж-тринадцять кружелянь:</w:t>
      </w:r>
    </w:p>
    <w:p>
      <w:pPr/>
      <w:r>
        <w:rPr/>
        <w:t xml:space="preserve">Червоне жовтим, жовте сірим душиться.</w:t>
      </w:r>
    </w:p>
    <w:p>
      <w:pPr/>
      <w:r>
        <w:rPr/>
        <w:t xml:space="preserve">Ця гіркота пригашених страждань,</w:t>
      </w:r>
    </w:p>
    <w:p>
      <w:pPr/>
      <w:r>
        <w:rPr/>
        <w:t xml:space="preserve">Ці білі квіти суму на подушці…</w:t>
      </w:r>
    </w:p>
    <w:p>
      <w:pPr/>
    </w:p>
    <w:p>
      <w:pPr/>
      <w:r>
        <w:rPr/>
        <w:t xml:space="preserve">Цей білий образ — чорний по ночах,</w:t>
      </w:r>
    </w:p>
    <w:p>
      <w:pPr/>
      <w:r>
        <w:rPr/>
        <w:t xml:space="preserve">І зігнутих дерев неандертальці…</w:t>
      </w:r>
    </w:p>
    <w:p>
      <w:pPr/>
      <w:r>
        <w:rPr/>
        <w:t xml:space="preserve">Ці білі руки з голубими пальцями</w:t>
      </w:r>
    </w:p>
    <w:p>
      <w:pPr/>
      <w:r>
        <w:rPr/>
        <w:t xml:space="preserve">Горять у мене й досі на очах…</w:t>
      </w:r>
    </w:p>
    <w:p>
      <w:pPr/>
    </w:p>
    <w:p>
      <w:pPr/>
      <w:r>
        <w:rPr/>
        <w:t xml:space="preserve">Я плачу. Все біло навколо.</w:t>
      </w:r>
    </w:p>
    <w:p>
      <w:pPr/>
      <w:r>
        <w:rPr/>
        <w:t xml:space="preserve">Я плачу сліпими сльозами,</w:t>
      </w:r>
    </w:p>
    <w:p>
      <w:pPr/>
      <w:r>
        <w:rPr/>
        <w:t xml:space="preserve">І мова моя пересохла…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Тринадцять руж під вікнами цвіло — Микола Вінграновський</dc:title>
  <dc:description/>
  <dc:subject/>
  <cp:keywords/>
  <cp:category/>
  <cp:lastModifiedBy/>
  <dcterms:created xsi:type="dcterms:W3CDTF">2025-01-21T08:35:00+00:00</dcterms:created>
  <dcterms:modified xsi:type="dcterms:W3CDTF">2025-01-21T08:35:00+00:00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