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починайся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починайся. Ні з очей,</w:t>
      </w:r>
    </w:p>
    <w:p>
      <w:pPr/>
      <w:r>
        <w:rPr/>
        <w:t xml:space="preserve">Ні з губ мені не починайся.</w:t>
      </w:r>
    </w:p>
    <w:p>
      <w:pPr/>
      <w:r>
        <w:rPr/>
        <w:t xml:space="preserve">В Холодній Балці сон тече —</w:t>
      </w:r>
    </w:p>
    <w:p>
      <w:pPr/>
      <w:r>
        <w:rPr/>
        <w:t xml:space="preserve">Не снись. Не звись. Не називайся.</w:t>
      </w:r>
    </w:p>
    <w:p>
      <w:pPr/>
    </w:p>
    <w:p>
      <w:pPr/>
      <w:r>
        <w:rPr/>
        <w:t xml:space="preserve">Труїти душу кожен раз</w:t>
      </w:r>
    </w:p>
    <w:p>
      <w:pPr/>
      <w:r>
        <w:rPr/>
        <w:t xml:space="preserve">Я вже не можу — будь я прокляті</w:t>
      </w:r>
    </w:p>
    <w:p>
      <w:pPr/>
      <w:r>
        <w:rPr/>
        <w:t xml:space="preserve">Пищать дощі, і води топлять</w:t>
      </w:r>
    </w:p>
    <w:p>
      <w:pPr/>
      <w:r>
        <w:rPr/>
        <w:t xml:space="preserve">І душу, і терпіння, й час…</w:t>
      </w:r>
    </w:p>
    <w:p>
      <w:pPr/>
    </w:p>
    <w:p>
      <w:pPr/>
      <w:r>
        <w:rPr/>
        <w:t xml:space="preserve">Степліло подихом легким,</w:t>
      </w:r>
    </w:p>
    <w:p>
      <w:pPr/>
      <w:r>
        <w:rPr/>
        <w:t xml:space="preserve">Степліло в прикрощах минулих</w:t>
      </w:r>
    </w:p>
    <w:p>
      <w:pPr/>
      <w:r>
        <w:rPr/>
        <w:t xml:space="preserve">Тепло заснулої руки,</w:t>
      </w:r>
    </w:p>
    <w:p>
      <w:pPr/>
      <w:r>
        <w:rPr/>
        <w:t xml:space="preserve">Тепло щасливих губ заснулих.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починайся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