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Балетна студія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Танцюють цвітно цілунять тонно</w:t>
      </w:r>
    </w:p>
    <w:p>
      <w:pPr/>
      <w:r>
        <w:rPr/>
        <w:t xml:space="preserve">в туніках білих неначе бал</w:t>
      </w:r>
    </w:p>
    <w:p>
      <w:pPr/>
      <w:r>
        <w:rPr/>
        <w:t xml:space="preserve">Нагрудять вправо</w:t>
      </w:r>
    </w:p>
    <w:p>
      <w:pPr/>
      <w:r>
        <w:rPr/>
        <w:t xml:space="preserve">одгрончить чар</w:t>
      </w:r>
    </w:p>
    <w:p>
      <w:pPr/>
      <w:r>
        <w:rPr/>
        <w:t xml:space="preserve">схитнуться вліво</w:t>
      </w:r>
    </w:p>
    <w:p>
      <w:pPr/>
      <w:r>
        <w:rPr/>
        <w:t xml:space="preserve">лелійні лі</w:t>
      </w:r>
    </w:p>
    <w:p>
      <w:pPr/>
      <w:r>
        <w:rPr/>
        <w:t xml:space="preserve">Плеснуть в долоні встремлять як лані</w:t>
      </w:r>
    </w:p>
    <w:p>
      <w:pPr/>
      <w:r>
        <w:rPr/>
        <w:t xml:space="preserve">І знов одхлинуть і стануть враз</w:t>
      </w:r>
    </w:p>
    <w:p>
      <w:pPr/>
      <w:r>
        <w:rPr/>
        <w:t xml:space="preserve">І знов потиху</w:t>
      </w:r>
    </w:p>
    <w:p>
      <w:pPr/>
      <w:r>
        <w:rPr/>
        <w:t xml:space="preserve">заледве чуті</w:t>
      </w:r>
    </w:p>
    <w:p>
      <w:pPr/>
      <w:r>
        <w:rPr/>
        <w:t xml:space="preserve">і знов поволі</w:t>
      </w:r>
    </w:p>
    <w:p>
      <w:pPr/>
      <w:r>
        <w:rPr/>
        <w:t xml:space="preserve">як той ручай</w:t>
      </w:r>
    </w:p>
    <w:p>
      <w:pPr/>
      <w:r>
        <w:rPr/>
        <w:t xml:space="preserve">На них із вікон веслує промінь</w:t>
      </w:r>
    </w:p>
    <w:p>
      <w:pPr/>
      <w:r>
        <w:rPr/>
        <w:t xml:space="preserve">І вітер майний і синій день</w:t>
      </w:r>
    </w:p>
    <w:p>
      <w:pPr/>
      <w:r>
        <w:rPr/>
        <w:t xml:space="preserve">Рояль обсипле</w:t>
      </w:r>
    </w:p>
    <w:p>
      <w:pPr/>
      <w:r>
        <w:rPr/>
        <w:t xml:space="preserve">торкнеться стін</w:t>
      </w:r>
    </w:p>
    <w:p>
      <w:pPr/>
      <w:r>
        <w:rPr/>
        <w:t xml:space="preserve">спаде на тепле</w:t>
      </w:r>
    </w:p>
    <w:p>
      <w:pPr/>
      <w:r>
        <w:rPr/>
        <w:t xml:space="preserve">збутонить стан</w:t>
      </w:r>
    </w:p>
    <w:p>
      <w:pPr/>
      <w:r>
        <w:rPr/>
        <w:t xml:space="preserve">І теж у танці на тротуарі</w:t>
      </w:r>
    </w:p>
    <w:p>
      <w:pPr/>
      <w:r>
        <w:rPr/>
        <w:t xml:space="preserve">Голодна жінка сухотить хліб</w:t>
      </w:r>
    </w:p>
    <w:p>
      <w:pPr/>
      <w:r>
        <w:rPr/>
        <w:t xml:space="preserve">І їй із вікон</w:t>
      </w:r>
    </w:p>
    <w:p>
      <w:pPr/>
      <w:r>
        <w:rPr/>
        <w:t xml:space="preserve">гуслить рояль</w:t>
      </w:r>
    </w:p>
    <w:p>
      <w:pPr/>
      <w:r>
        <w:rPr/>
        <w:t xml:space="preserve">Хоч би як віку</w:t>
      </w:r>
    </w:p>
    <w:p>
      <w:pPr/>
      <w:r>
        <w:rPr/>
        <w:t xml:space="preserve">прожить жить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Балетна студія — Павло Тичина</dc:title>
  <dc:description/>
  <dc:subject/>
  <cp:keywords/>
  <cp:category/>
  <cp:lastModifiedBy/>
  <dcterms:created xsi:type="dcterms:W3CDTF">2025-01-21T08:21:47+00:00</dcterms:created>
  <dcterms:modified xsi:type="dcterms:W3CDTF">2025-01-21T08:21:47+00:00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