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 падав безшелесно й рівно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Сніг падав безшелесно й рівно,</w:t>
      </w:r>
    </w:p>
    <w:p>
      <w:pPr/>
      <w:r>
        <w:rPr/>
        <w:t xml:space="preserve">Туманно танули огні,</w:t>
      </w:r>
    </w:p>
    <w:p>
      <w:pPr/>
      <w:r>
        <w:rPr/>
        <w:t xml:space="preserve">І дальній дзвін стояв так дивно</w:t>
      </w:r>
    </w:p>
    <w:p>
      <w:pPr/>
      <w:r>
        <w:rPr/>
        <w:t xml:space="preserve">В незрозумілій тишині.</w:t>
      </w:r>
    </w:p>
    <w:p>
      <w:pPr/>
    </w:p>
    <w:p>
      <w:pPr/>
      <w:r>
        <w:rPr/>
        <w:t xml:space="preserve">Ми вдвох ішли й не говорили,</w:t>
      </w:r>
    </w:p>
    <w:p>
      <w:pPr/>
      <w:r>
        <w:rPr/>
        <w:t xml:space="preserve">Ти вся засніжена була,</w:t>
      </w:r>
    </w:p>
    <w:p>
      <w:pPr/>
      <w:r>
        <w:rPr/>
        <w:t xml:space="preserve">Сніжинки грали і зоріли</w:t>
      </w:r>
    </w:p>
    <w:p>
      <w:pPr/>
      <w:r>
        <w:rPr/>
        <w:t xml:space="preserve">Над смутком тихого чола.</w:t>
      </w:r>
    </w:p>
    <w:p>
      <w:pPr/>
    </w:p>
    <w:p>
      <w:pPr/>
      <w:r>
        <w:rPr/>
        <w:t xml:space="preserve">І люди млисто пропливали,</w:t>
      </w:r>
    </w:p>
    <w:p>
      <w:pPr/>
      <w:r>
        <w:rPr/>
        <w:t xml:space="preserve">Щезали й гасли, як у сні, —</w:t>
      </w:r>
    </w:p>
    <w:p>
      <w:pPr/>
      <w:r>
        <w:rPr/>
        <w:t xml:space="preserve">І ми ішли й мети не знали</w:t>
      </w:r>
    </w:p>
    <w:p>
      <w:pPr/>
      <w:r>
        <w:rPr/>
        <w:t xml:space="preserve">В вечірній сніжній тишині.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падав безшелесно й рівно — Максим Рильський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