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тих пір, як навчився писати кров'ю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З тих пір, як навчився писати кров'ю —</w:t>
      </w:r>
    </w:p>
    <w:p>
      <w:pPr/>
      <w:r>
        <w:rPr/>
        <w:t xml:space="preserve">Не знаю, про що писати…</w:t>
      </w:r>
    </w:p>
    <w:p>
      <w:pPr/>
      <w:r>
        <w:rPr/>
        <w:t xml:space="preserve">Бачив живою смерть свою.</w:t>
      </w:r>
    </w:p>
    <w:p>
      <w:pPr/>
      <w:r>
        <w:rPr/>
        <w:t xml:space="preserve">Пив за її здоров'я.</w:t>
      </w:r>
    </w:p>
    <w:p>
      <w:pPr/>
      <w:r>
        <w:rPr/>
        <w:t xml:space="preserve">Ми цілували із нею тілесні ґрати.</w:t>
      </w:r>
    </w:p>
    <w:p>
      <w:pPr/>
    </w:p>
    <w:p>
      <w:pPr/>
      <w:r>
        <w:rPr/>
        <w:t xml:space="preserve">А потім на Місяць прагнули,</w:t>
      </w:r>
    </w:p>
    <w:p>
      <w:pPr/>
      <w:r>
        <w:rPr/>
        <w:t xml:space="preserve">Щоб там відкривати Землю.</w:t>
      </w:r>
    </w:p>
    <w:p>
      <w:pPr/>
      <w:r>
        <w:rPr/>
        <w:t xml:space="preserve">Вона спокушувала мойого ангела,</w:t>
      </w:r>
    </w:p>
    <w:p>
      <w:pPr/>
      <w:r>
        <w:rPr/>
        <w:t xml:space="preserve">Бо у корчмі і в суспільстві було напівтемно.</w:t>
      </w:r>
    </w:p>
    <w:p>
      <w:pPr/>
    </w:p>
    <w:p>
      <w:pPr/>
      <w:r>
        <w:rPr/>
        <w:t xml:space="preserve">І я перестав боятися</w:t>
      </w:r>
    </w:p>
    <w:p>
      <w:pPr/>
      <w:r>
        <w:rPr/>
        <w:t xml:space="preserve">Життя, що мені дароване</w:t>
      </w:r>
    </w:p>
    <w:p>
      <w:pPr/>
      <w:r>
        <w:rPr/>
        <w:t xml:space="preserve">Із правилами безправними</w:t>
      </w:r>
    </w:p>
    <w:p>
      <w:pPr/>
      <w:r>
        <w:rPr/>
        <w:t xml:space="preserve">І яблуками безкровними.</w:t>
      </w:r>
    </w:p>
    <w:p>
      <w:pPr/>
    </w:p>
    <w:p>
      <w:pPr/>
      <w:r>
        <w:rPr/>
        <w:t xml:space="preserve">Хрести здалися веселими.</w:t>
      </w:r>
    </w:p>
    <w:p>
      <w:pPr/>
      <w:r>
        <w:rPr/>
        <w:t xml:space="preserve">Сміялись коти, котилися.</w:t>
      </w:r>
    </w:p>
    <w:p>
      <w:pPr/>
      <w:r>
        <w:rPr/>
        <w:t xml:space="preserve">Блукали міста між селами,</w:t>
      </w:r>
    </w:p>
    <w:p>
      <w:pPr/>
      <w:r>
        <w:rPr/>
        <w:t xml:space="preserve">Мов долею помилилися.</w:t>
      </w:r>
    </w:p>
    <w:p>
      <w:pPr/>
    </w:p>
    <w:p>
      <w:pPr/>
      <w:r>
        <w:rPr/>
        <w:t xml:space="preserve">…З тих пір, як хтось пише чужою кров'ю,</w:t>
      </w:r>
    </w:p>
    <w:p>
      <w:pPr/>
      <w:r>
        <w:rPr/>
        <w:t xml:space="preserve">Своєю комусь — мусово.</w:t>
      </w:r>
    </w:p>
    <w:p>
      <w:pPr/>
      <w:r>
        <w:rPr/>
        <w:t xml:space="preserve">Безкрів'я в історії не знайшов я</w:t>
      </w:r>
    </w:p>
    <w:p>
      <w:pPr/>
      <w:r>
        <w:rPr/>
        <w:t xml:space="preserve">Солодко-солоним словом.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тих пір, як навчився писати кров'ю — Ігор Павлюк</dc:title>
  <dc:description/>
  <dc:subject/>
  <cp:keywords/>
  <cp:category/>
  <cp:lastModifiedBy/>
  <dcterms:created xsi:type="dcterms:W3CDTF">2025-01-21T08:47:04+00:00</dcterms:created>
  <dcterms:modified xsi:type="dcterms:W3CDTF">2025-01-21T08:47:04+00:00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