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гробом Т.Г. Шевченка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Не в степу, не на могилі –</w:t>
      </w:r>
    </w:p>
    <w:p>
      <w:pPr/>
      <w:r>
        <w:rPr/>
        <w:t xml:space="preserve">Над Дніпром широким –</w:t>
      </w:r>
    </w:p>
    <w:p>
      <w:pPr/>
      <w:r>
        <w:rPr/>
        <w:t xml:space="preserve">Ти заснув єси, Кобзарю,</w:t>
      </w:r>
    </w:p>
    <w:p>
      <w:pPr/>
      <w:r>
        <w:rPr/>
        <w:t xml:space="preserve">Вічним сном глибоким.</w:t>
      </w:r>
    </w:p>
    <w:p>
      <w:pPr/>
    </w:p>
    <w:p>
      <w:pPr/>
      <w:r>
        <w:rPr/>
        <w:t xml:space="preserve">Над Невою, під снігами,</w:t>
      </w:r>
    </w:p>
    <w:p>
      <w:pPr/>
      <w:r>
        <w:rPr/>
        <w:t xml:space="preserve">При похмурім сонці</w:t>
      </w:r>
    </w:p>
    <w:p>
      <w:pPr/>
      <w:r>
        <w:rPr/>
        <w:t xml:space="preserve">Ти поліг єси, мій друже,</w:t>
      </w:r>
    </w:p>
    <w:p>
      <w:pPr/>
      <w:r>
        <w:rPr/>
        <w:t xml:space="preserve">На чужій сторонці.</w:t>
      </w:r>
    </w:p>
    <w:p>
      <w:pPr/>
    </w:p>
    <w:p>
      <w:pPr/>
      <w:r>
        <w:rPr/>
        <w:t xml:space="preserve">У головах не посадять</w:t>
      </w:r>
    </w:p>
    <w:p>
      <w:pPr/>
      <w:r>
        <w:rPr/>
        <w:t xml:space="preserve">Червону калину,</w:t>
      </w:r>
    </w:p>
    <w:p>
      <w:pPr/>
      <w:r>
        <w:rPr/>
        <w:t xml:space="preserve">Не привіта соловейко</w:t>
      </w:r>
    </w:p>
    <w:p>
      <w:pPr/>
      <w:r>
        <w:rPr/>
        <w:t xml:space="preserve">Твою домовину.</w:t>
      </w:r>
    </w:p>
    <w:p>
      <w:pPr/>
    </w:p>
    <w:p>
      <w:pPr/>
      <w:r>
        <w:rPr/>
        <w:t xml:space="preserve">Не закує і зозуля</w:t>
      </w:r>
    </w:p>
    <w:p>
      <w:pPr/>
      <w:r>
        <w:rPr/>
        <w:t xml:space="preserve">Де-небудь в куточку,</w:t>
      </w:r>
    </w:p>
    <w:p>
      <w:pPr/>
      <w:r>
        <w:rPr/>
        <w:t xml:space="preserve">У цвітючім та пахучім</w:t>
      </w:r>
    </w:p>
    <w:p>
      <w:pPr/>
      <w:r>
        <w:rPr/>
        <w:t xml:space="preserve">Вишневім садочку…</w:t>
      </w:r>
    </w:p>
    <w:p>
      <w:pPr/>
    </w:p>
    <w:p>
      <w:pPr/>
      <w:r>
        <w:rPr/>
        <w:t xml:space="preserve">Круг тебе чужа чужина…</w:t>
      </w:r>
    </w:p>
    <w:p>
      <w:pPr/>
      <w:r>
        <w:rPr/>
        <w:t xml:space="preserve">Та не чужі люде:</w:t>
      </w:r>
    </w:p>
    <w:p>
      <w:pPr/>
      <w:r>
        <w:rPr/>
        <w:t xml:space="preserve">Є кому тебе оплакать,</w:t>
      </w:r>
    </w:p>
    <w:p>
      <w:pPr/>
      <w:r>
        <w:rPr/>
        <w:t xml:space="preserve">Є – і довго буде.</w:t>
      </w:r>
    </w:p>
    <w:p>
      <w:pPr/>
    </w:p>
    <w:p>
      <w:pPr/>
      <w:r>
        <w:rPr/>
        <w:t xml:space="preserve">Покоління поколінню</w:t>
      </w:r>
    </w:p>
    <w:p>
      <w:pPr/>
      <w:r>
        <w:rPr/>
        <w:t xml:space="preserve">Об тобі розкаже,</w:t>
      </w:r>
    </w:p>
    <w:p>
      <w:pPr/>
      <w:r>
        <w:rPr/>
        <w:t xml:space="preserve">І твоя, Кобзарю, слава,</w:t>
      </w:r>
    </w:p>
    <w:p>
      <w:pPr/>
      <w:r>
        <w:rPr/>
        <w:t xml:space="preserve">Не вмре, не поляже!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гробом Т.Г. Шевченка — Олександр Афанасьєв-Чужбинський</dc:title>
  <dc:description/>
  <dc:subject/>
  <cp:keywords/>
  <cp:category/>
  <cp:lastModifiedBy/>
  <dcterms:created xsi:type="dcterms:W3CDTF">2025-01-21T09:01:35+00:00</dcterms:created>
  <dcterms:modified xsi:type="dcterms:W3CDTF">2025-01-21T09:01:35+00:00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