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Гарно твоя кобза грає,</w:t>
      </w:r>
    </w:p>
    <w:p>
      <w:pPr/>
      <w:r>
        <w:rPr/>
        <w:t xml:space="preserve">Любий мій земляче:</w:t>
      </w:r>
    </w:p>
    <w:p>
      <w:pPr/>
      <w:r>
        <w:rPr/>
        <w:t xml:space="preserve">Вона голосно співає,</w:t>
      </w:r>
    </w:p>
    <w:p>
      <w:pPr/>
      <w:r>
        <w:rPr/>
        <w:t xml:space="preserve">Голосно і плаче.</w:t>
      </w:r>
    </w:p>
    <w:p>
      <w:pPr/>
      <w:r>
        <w:rPr/>
        <w:t xml:space="preserve">І сопілкою голосить,</w:t>
      </w:r>
    </w:p>
    <w:p>
      <w:pPr/>
      <w:r>
        <w:rPr/>
        <w:t xml:space="preserve">Бурею лютує,</w:t>
      </w:r>
    </w:p>
    <w:p>
      <w:pPr/>
      <w:r>
        <w:rPr/>
        <w:t xml:space="preserve">І чогось у бого просить,</w:t>
      </w:r>
    </w:p>
    <w:p>
      <w:pPr/>
      <w:r>
        <w:rPr/>
        <w:t xml:space="preserve">І чогось сумує.</w:t>
      </w:r>
    </w:p>
    <w:p>
      <w:pPr/>
      <w:r>
        <w:rPr/>
        <w:t xml:space="preserve">Ні, не люди тебе вчили:</w:t>
      </w:r>
    </w:p>
    <w:p>
      <w:pPr/>
      <w:r>
        <w:rPr/>
        <w:t xml:space="preserve">Мабудь, сама доля,</w:t>
      </w:r>
    </w:p>
    <w:p>
      <w:pPr/>
      <w:r>
        <w:rPr/>
        <w:t xml:space="preserve">Степ, та небо, та могили</w:t>
      </w:r>
    </w:p>
    <w:p>
      <w:pPr/>
      <w:r>
        <w:rPr/>
        <w:t xml:space="preserve">Та широка воля!</w:t>
      </w:r>
    </w:p>
    <w:p>
      <w:pPr/>
      <w:r>
        <w:rPr/>
        <w:t xml:space="preserve">Мабудь часто думка жвава</w:t>
      </w:r>
    </w:p>
    <w:p>
      <w:pPr/>
      <w:r>
        <w:rPr/>
        <w:t xml:space="preserve">Труни розкривала</w:t>
      </w:r>
    </w:p>
    <w:p>
      <w:pPr/>
      <w:r>
        <w:rPr/>
        <w:t xml:space="preserve">І козацька давня слава</w:t>
      </w:r>
    </w:p>
    <w:p>
      <w:pPr/>
      <w:r>
        <w:rPr/>
        <w:t xml:space="preserve">Як сонечко, сяла;</w:t>
      </w:r>
    </w:p>
    <w:p>
      <w:pPr/>
      <w:r>
        <w:rPr/>
        <w:t xml:space="preserve">І вставали з домовини</w:t>
      </w:r>
    </w:p>
    <w:p>
      <w:pPr/>
      <w:r>
        <w:rPr/>
        <w:t xml:space="preserve">Закуті в кайдани</w:t>
      </w:r>
    </w:p>
    <w:p>
      <w:pPr/>
      <w:r>
        <w:rPr/>
        <w:t xml:space="preserve">Вірні діти України:</w:t>
      </w:r>
    </w:p>
    <w:p>
      <w:pPr/>
      <w:r>
        <w:rPr/>
        <w:t xml:space="preserve">Козаки й гетьмани.</w:t>
      </w:r>
    </w:p>
    <w:p>
      <w:pPr/>
      <w:r>
        <w:rPr/>
        <w:t xml:space="preserve">І святі кістки біліли</w:t>
      </w:r>
    </w:p>
    <w:p>
      <w:pPr/>
      <w:r>
        <w:rPr/>
        <w:t xml:space="preserve">Спалених в Варшаві;</w:t>
      </w:r>
    </w:p>
    <w:p>
      <w:pPr/>
      <w:r>
        <w:rPr/>
        <w:t xml:space="preserve">І могили кровавили</w:t>
      </w:r>
    </w:p>
    <w:p>
      <w:pPr/>
      <w:r>
        <w:rPr/>
        <w:t xml:space="preserve">Прадіди безглаві.</w:t>
      </w:r>
    </w:p>
    <w:p>
      <w:pPr/>
      <w:r>
        <w:rPr/>
        <w:t xml:space="preserve">Мабудь, ти учивсь співати</w:t>
      </w:r>
    </w:p>
    <w:p>
      <w:pPr/>
      <w:r>
        <w:rPr/>
        <w:t xml:space="preserve">На руїнах Січі,</w:t>
      </w:r>
    </w:p>
    <w:p>
      <w:pPr/>
      <w:r>
        <w:rPr/>
        <w:t xml:space="preserve">Де ще рідна наша мати</w:t>
      </w:r>
    </w:p>
    <w:p>
      <w:pPr/>
      <w:r>
        <w:rPr/>
        <w:t xml:space="preserve">Зазирає в вічі;</w:t>
      </w:r>
    </w:p>
    <w:p>
      <w:pPr/>
      <w:r>
        <w:rPr/>
        <w:t xml:space="preserve">Де та бідна мати просить</w:t>
      </w:r>
    </w:p>
    <w:p>
      <w:pPr/>
      <w:r>
        <w:rPr/>
        <w:t xml:space="preserve">Кожну душу щиру,</w:t>
      </w:r>
    </w:p>
    <w:p>
      <w:pPr/>
      <w:r>
        <w:rPr/>
        <w:t xml:space="preserve">Хто по світу кобзу носить,</w:t>
      </w:r>
    </w:p>
    <w:p>
      <w:pPr/>
      <w:r>
        <w:rPr/>
        <w:t xml:space="preserve">Щоб співати миру</w:t>
      </w:r>
    </w:p>
    <w:p>
      <w:pPr/>
      <w:r>
        <w:rPr/>
        <w:t xml:space="preserve">Про козацтво незабутнє,</w:t>
      </w:r>
    </w:p>
    <w:p>
      <w:pPr/>
      <w:r>
        <w:rPr/>
        <w:t xml:space="preserve">Вірне, стародавнє,</w:t>
      </w:r>
    </w:p>
    <w:p>
      <w:pPr/>
      <w:r>
        <w:rPr/>
        <w:t xml:space="preserve">Про життя козацьке смутне,</w:t>
      </w:r>
    </w:p>
    <w:p>
      <w:pPr/>
      <w:r>
        <w:rPr/>
        <w:t xml:space="preserve">Смутне, але славне.</w:t>
      </w:r>
    </w:p>
    <w:p>
      <w:pPr/>
      <w:r>
        <w:rPr/>
        <w:t xml:space="preserve">Знаю ж, братику рідненький,</w:t>
      </w:r>
    </w:p>
    <w:p>
      <w:pPr/>
      <w:r>
        <w:rPr/>
        <w:t xml:space="preserve">Як учивсь ти грати:</w:t>
      </w:r>
    </w:p>
    <w:p>
      <w:pPr/>
      <w:r>
        <w:rPr/>
        <w:t xml:space="preserve">Ти послухав теї неньки —</w:t>
      </w:r>
    </w:p>
    <w:p>
      <w:pPr/>
      <w:r>
        <w:rPr/>
        <w:t xml:space="preserve">Тай став нам співати.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Шевченкові — Олександр Афанасьєв-Чужбинський</dc:title>
  <dc:description/>
  <dc:subject/>
  <cp:keywords/>
  <cp:category/>
  <cp:lastModifiedBy/>
  <dcterms:created xsi:type="dcterms:W3CDTF">2025-01-21T09:04:53+00:00</dcterms:created>
  <dcterms:modified xsi:type="dcterms:W3CDTF">2025-01-21T09:04:53+00:00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