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двоє любляться, а ждуть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 двоє любляться, а ждуть</w:t>
      </w:r>
    </w:p>
    <w:p>
      <w:pPr/>
      <w:r>
        <w:rPr/>
        <w:t xml:space="preserve">Розлуки хоч би на часок,</w:t>
      </w:r>
    </w:p>
    <w:p>
      <w:pPr/>
      <w:r>
        <w:rPr/>
        <w:t xml:space="preserve">То одно одному дають</w:t>
      </w:r>
    </w:p>
    <w:p>
      <w:pPr/>
      <w:r>
        <w:rPr/>
        <w:t xml:space="preserve">На пам’ять незабудь-цвіток.</w:t>
      </w:r>
    </w:p>
    <w:p>
      <w:pPr/>
    </w:p>
    <w:p>
      <w:pPr/>
      <w:r>
        <w:rPr/>
        <w:t xml:space="preserve">Я теж люблю. Палка, важка,</w:t>
      </w:r>
    </w:p>
    <w:p>
      <w:pPr/>
      <w:r>
        <w:rPr/>
        <w:t xml:space="preserve">Нерадісна моя любов;</w:t>
      </w:r>
    </w:p>
    <w:p>
      <w:pPr/>
      <w:r>
        <w:rPr/>
        <w:t xml:space="preserve">Вона, мов слабість десь яка,</w:t>
      </w:r>
    </w:p>
    <w:p>
      <w:pPr/>
      <w:r>
        <w:rPr/>
        <w:t xml:space="preserve">Ввійшла мені вже в кість і кров.</w:t>
      </w:r>
    </w:p>
    <w:p>
      <w:pPr/>
    </w:p>
    <w:p>
      <w:pPr/>
      <w:r>
        <w:rPr/>
        <w:t xml:space="preserve">Та хоч би й нині жизнь моя</w:t>
      </w:r>
    </w:p>
    <w:p>
      <w:pPr/>
      <w:r>
        <w:rPr/>
        <w:t xml:space="preserve">Попала в жертву ворогам,</w:t>
      </w:r>
    </w:p>
    <w:p>
      <w:pPr/>
      <w:r>
        <w:rPr/>
        <w:t xml:space="preserve">Тому, кого кохаю я,</w:t>
      </w:r>
    </w:p>
    <w:p>
      <w:pPr/>
      <w:r>
        <w:rPr/>
        <w:t xml:space="preserve">Я незабудьки не подам.</w:t>
      </w:r>
    </w:p>
    <w:p>
      <w:pPr/>
    </w:p>
    <w:p>
      <w:pPr/>
      <w:r>
        <w:rPr/>
        <w:t xml:space="preserve">Забудь мене, народе мій,</w:t>
      </w:r>
    </w:p>
    <w:p>
      <w:pPr/>
      <w:r>
        <w:rPr/>
        <w:t xml:space="preserve">Коли щасливий і міцний,</w:t>
      </w:r>
    </w:p>
    <w:p>
      <w:pPr/>
      <w:r>
        <w:rPr/>
        <w:t xml:space="preserve">До праці станеш на свій лан</w:t>
      </w:r>
    </w:p>
    <w:p>
      <w:pPr/>
      <w:r>
        <w:rPr/>
        <w:t xml:space="preserve">І в своїй хаті будеш пан;</w:t>
      </w:r>
    </w:p>
    <w:p>
      <w:pPr/>
    </w:p>
    <w:p>
      <w:pPr/>
      <w:r>
        <w:rPr/>
        <w:t xml:space="preserve">Коли не буде між тобою</w:t>
      </w:r>
    </w:p>
    <w:p>
      <w:pPr/>
      <w:r>
        <w:rPr/>
        <w:t xml:space="preserve">Ані голодних, ні трудних,</w:t>
      </w:r>
    </w:p>
    <w:p>
      <w:pPr/>
      <w:r>
        <w:rPr/>
        <w:t xml:space="preserve">Ані обійдених судьбою,</w:t>
      </w:r>
    </w:p>
    <w:p>
      <w:pPr/>
      <w:r>
        <w:rPr/>
        <w:t xml:space="preserve">Ні слуг, ані панів бутних;</w:t>
      </w:r>
    </w:p>
    <w:p>
      <w:pPr/>
    </w:p>
    <w:p>
      <w:pPr/>
      <w:r>
        <w:rPr/>
        <w:t xml:space="preserve">Коли у всіх твоїх дітий</w:t>
      </w:r>
    </w:p>
    <w:p>
      <w:pPr/>
      <w:r>
        <w:rPr/>
        <w:t xml:space="preserve">Чуття та мислі розцвітуть,</w:t>
      </w:r>
    </w:p>
    <w:p>
      <w:pPr/>
      <w:r>
        <w:rPr/>
        <w:t xml:space="preserve">Ти станеш чистий, мов святий,</w:t>
      </w:r>
    </w:p>
    <w:p>
      <w:pPr/>
      <w:r>
        <w:rPr/>
        <w:t xml:space="preserve">Тоді про мене ти забудь.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двоє любляться, а ждуть — Іван Франко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