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Від поконвіку нас повчали</w:t>
      </w:r>
    </w:p>
    <w:p>
      <w:pPr/>
      <w:r>
        <w:rPr/>
        <w:t xml:space="preserve">І нині раду подають,</w:t>
      </w:r>
    </w:p>
    <w:p>
      <w:pPr/>
      <w:r>
        <w:rPr/>
        <w:t xml:space="preserve">Щоб люди злодіїв прощали,-</w:t>
      </w:r>
    </w:p>
    <w:p>
      <w:pPr/>
      <w:r>
        <w:rPr/>
        <w:t xml:space="preserve">Хай ближніх дальш собі цькують.</w:t>
      </w:r>
    </w:p>
    <w:p>
      <w:pPr/>
    </w:p>
    <w:p>
      <w:pPr/>
      <w:r>
        <w:rPr/>
        <w:t xml:space="preserve">Отак за мир, любов та братство</w:t>
      </w:r>
    </w:p>
    <w:p>
      <w:pPr/>
      <w:r>
        <w:rPr/>
        <w:t xml:space="preserve">Лилась велика мова та</w:t>
      </w:r>
    </w:p>
    <w:p>
      <w:pPr/>
      <w:r>
        <w:rPr/>
        <w:t xml:space="preserve">І люд кувала за кріпацтво</w:t>
      </w:r>
    </w:p>
    <w:p>
      <w:pPr/>
      <w:r>
        <w:rPr/>
        <w:t xml:space="preserve">Во ім’я господа Христа.</w:t>
      </w:r>
    </w:p>
    <w:p>
      <w:pPr/>
    </w:p>
    <w:p>
      <w:pPr/>
      <w:r>
        <w:rPr/>
        <w:t xml:space="preserve">Але стають другі години,</w:t>
      </w:r>
    </w:p>
    <w:p>
      <w:pPr/>
      <w:r>
        <w:rPr/>
        <w:t xml:space="preserve">Яка от саме настига:</w:t>
      </w:r>
    </w:p>
    <w:p>
      <w:pPr/>
      <w:r>
        <w:rPr/>
        <w:t xml:space="preserve">Плямують зрадника країни,</w:t>
      </w:r>
    </w:p>
    <w:p>
      <w:pPr/>
      <w:r>
        <w:rPr/>
        <w:t xml:space="preserve">Прощають власного врага!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Вороги — Павло Грабовський</dc:title>
  <dc:description/>
  <dc:subject/>
  <cp:keywords/>
  <cp:category/>
  <cp:lastModifiedBy/>
  <dcterms:created xsi:type="dcterms:W3CDTF">2025-01-21T08:24:25+00:00</dcterms:created>
  <dcterms:modified xsi:type="dcterms:W3CDTF">2025-01-21T08:24:25+00:00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