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мучениці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Бувають темні дні розпуки:</w:t>
      </w:r>
    </w:p>
    <w:p>
      <w:pPr/>
      <w:r>
        <w:rPr/>
        <w:t xml:space="preserve">Нічого серце не бажа,</w:t>
      </w:r>
    </w:p>
    <w:p>
      <w:pPr/>
      <w:r>
        <w:rPr/>
        <w:t xml:space="preserve">А тільки прагне швидше муки,</w:t>
      </w:r>
    </w:p>
    <w:p>
      <w:pPr/>
      <w:r>
        <w:rPr/>
        <w:t xml:space="preserve">На краще щастя не зважа;</w:t>
      </w:r>
    </w:p>
    <w:p>
      <w:pPr/>
    </w:p>
    <w:p>
      <w:pPr/>
      <w:r>
        <w:rPr/>
        <w:t xml:space="preserve">Чогось турбується, шукає,</w:t>
      </w:r>
    </w:p>
    <w:p>
      <w:pPr/>
      <w:r>
        <w:rPr/>
        <w:t xml:space="preserve">Вінця тернового жада,</w:t>
      </w:r>
    </w:p>
    <w:p>
      <w:pPr/>
      <w:r>
        <w:rPr/>
        <w:t xml:space="preserve">На себе кари накликає,</w:t>
      </w:r>
    </w:p>
    <w:p>
      <w:pPr/>
      <w:r>
        <w:rPr/>
        <w:t xml:space="preserve">За мир боліє та страда.</w:t>
      </w:r>
    </w:p>
    <w:p>
      <w:pPr/>
    </w:p>
    <w:p>
      <w:pPr/>
      <w:r>
        <w:rPr/>
        <w:t xml:space="preserve">В той час безсилого жадання</w:t>
      </w:r>
    </w:p>
    <w:p>
      <w:pPr/>
      <w:r>
        <w:rPr/>
        <w:t xml:space="preserve">Перед тобою я схилюсь,</w:t>
      </w:r>
    </w:p>
    <w:p>
      <w:pPr/>
      <w:r>
        <w:rPr/>
        <w:t xml:space="preserve">Хресту великого страждання</w:t>
      </w:r>
    </w:p>
    <w:p>
      <w:pPr/>
      <w:r>
        <w:rPr/>
        <w:t xml:space="preserve">Душі твоєї помолюсь!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мучениці — Павло Грабовський</dc:title>
  <dc:description/>
  <dc:subject/>
  <cp:keywords/>
  <cp:category/>
  <cp:lastModifiedBy/>
  <dcterms:created xsi:type="dcterms:W3CDTF">2025-01-21T08:56:22+00:00</dcterms:created>
  <dcterms:modified xsi:type="dcterms:W3CDTF">2025-01-21T08:56:22+00:00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