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Жіноча душа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Обезмучено-недужий,</w:t>
      </w:r>
    </w:p>
    <w:p>
      <w:pPr/>
      <w:r>
        <w:rPr/>
        <w:t xml:space="preserve">В тузі я поник чолом...</w:t>
      </w:r>
    </w:p>
    <w:p>
      <w:pPr/>
      <w:r>
        <w:rPr/>
        <w:t xml:space="preserve">Тихо-тихо ангел дружий</w:t>
      </w:r>
    </w:p>
    <w:p>
      <w:pPr/>
      <w:r>
        <w:rPr/>
        <w:t xml:space="preserve">Огорнув мене крилом.</w:t>
      </w:r>
    </w:p>
    <w:p>
      <w:pPr/>
    </w:p>
    <w:p>
      <w:pPr/>
      <w:r>
        <w:rPr/>
        <w:t xml:space="preserve">Мов та хмара на блакиті,</w:t>
      </w:r>
    </w:p>
    <w:p>
      <w:pPr/>
      <w:r>
        <w:rPr/>
        <w:t xml:space="preserve">Чорна думонька злина...</w:t>
      </w:r>
    </w:p>
    <w:p>
      <w:pPr/>
      <w:r>
        <w:rPr/>
        <w:t xml:space="preserve">Що ж ото за ангел в світі,</w:t>
      </w:r>
    </w:p>
    <w:p>
      <w:pPr/>
      <w:r>
        <w:rPr/>
        <w:t xml:space="preserve">Що за зоря весняна?</w:t>
      </w:r>
    </w:p>
    <w:p>
      <w:pPr/>
    </w:p>
    <w:p>
      <w:pPr/>
      <w:r>
        <w:rPr/>
        <w:t xml:space="preserve">Гасне зірка найясніша,</w:t>
      </w:r>
    </w:p>
    <w:p>
      <w:pPr/>
      <w:r>
        <w:rPr/>
        <w:t xml:space="preserve">Ангел ангела втіша...</w:t>
      </w:r>
    </w:p>
    <w:p>
      <w:pPr/>
      <w:r>
        <w:rPr/>
        <w:t xml:space="preserve">То — жіноча найніжніша,</w:t>
      </w:r>
    </w:p>
    <w:p>
      <w:pPr/>
      <w:r>
        <w:rPr/>
        <w:t xml:space="preserve">Найчаруюча душа.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Жіноча душа — Павло Грабовський</dc:title>
  <dc:description/>
  <dc:subject/>
  <cp:keywords/>
  <cp:category/>
  <cp:lastModifiedBy/>
  <dcterms:created xsi:type="dcterms:W3CDTF">2025-01-21T08:56:25+00:00</dcterms:created>
  <dcterms:modified xsi:type="dcterms:W3CDTF">2025-01-21T08:56:25+00:00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