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Гриць Турчин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Муштруйся, рекруте-небоже,</w:t>
      </w:r>
    </w:p>
    <w:p>
      <w:pPr/>
      <w:r>
        <w:rPr/>
        <w:t xml:space="preserve">Слізьми оружжя обливай!</w:t>
      </w:r>
    </w:p>
    <w:p>
      <w:pPr/>
      <w:r>
        <w:rPr/>
        <w:t xml:space="preserve">Хились, корись, а тільки, брате,</w:t>
      </w:r>
    </w:p>
    <w:p>
      <w:pPr/>
      <w:r>
        <w:rPr/>
        <w:t xml:space="preserve">Оружжя з рук не випускай!</w:t>
      </w:r>
    </w:p>
    <w:p>
      <w:pPr/>
    </w:p>
    <w:p>
      <w:pPr/>
      <w:r>
        <w:rPr/>
        <w:t xml:space="preserve">Учись владати ним, учися</w:t>
      </w:r>
    </w:p>
    <w:p>
      <w:pPr/>
      <w:r>
        <w:rPr/>
        <w:t xml:space="preserve">Стріляти цільно і в лице</w:t>
      </w:r>
    </w:p>
    <w:p>
      <w:pPr/>
      <w:r>
        <w:rPr/>
        <w:t xml:space="preserve">Безстрашно смерті заглядати:</w:t>
      </w:r>
    </w:p>
    <w:p>
      <w:pPr/>
      <w:r>
        <w:rPr/>
        <w:t xml:space="preserve">Важкого бою час іде.</w:t>
      </w:r>
    </w:p>
    <w:p>
      <w:pPr/>
    </w:p>
    <w:p>
      <w:pPr/>
      <w:r>
        <w:rPr/>
        <w:t xml:space="preserve">Прийдесь за правду твердо стати</w:t>
      </w:r>
    </w:p>
    <w:p>
      <w:pPr/>
      <w:r>
        <w:rPr/>
        <w:t xml:space="preserve">Хлоп в хлопа і плече в плече,</w:t>
      </w:r>
    </w:p>
    <w:p>
      <w:pPr/>
      <w:r>
        <w:rPr/>
        <w:t xml:space="preserve">Прийдесь на ворога стріляти,</w:t>
      </w:r>
    </w:p>
    <w:p>
      <w:pPr/>
      <w:r>
        <w:rPr/>
        <w:t xml:space="preserve">І кров рікою потече.</w:t>
      </w:r>
    </w:p>
    <w:p>
      <w:pPr/>
    </w:p>
    <w:p>
      <w:pPr/>
      <w:r>
        <w:rPr/>
        <w:t xml:space="preserve">На віковічную неволю,</w:t>
      </w:r>
    </w:p>
    <w:p>
      <w:pPr/>
      <w:r>
        <w:rPr/>
        <w:t xml:space="preserve">Пониження і гнет твердий,</w:t>
      </w:r>
    </w:p>
    <w:p>
      <w:pPr/>
      <w:r>
        <w:rPr/>
        <w:t xml:space="preserve">На зло, що, наче гадь несита,</w:t>
      </w:r>
    </w:p>
    <w:p>
      <w:pPr/>
      <w:r>
        <w:rPr/>
        <w:t xml:space="preserve">Ссе кров із людськості грудий,</w:t>
      </w:r>
    </w:p>
    <w:p>
      <w:pPr/>
    </w:p>
    <w:p>
      <w:pPr/>
      <w:r>
        <w:rPr/>
        <w:t xml:space="preserve">Прийдесь стріляти й не одному</w:t>
      </w:r>
    </w:p>
    <w:p>
      <w:pPr/>
      <w:r>
        <w:rPr/>
        <w:t xml:space="preserve">Життя покласти в боротьбі.</w:t>
      </w:r>
    </w:p>
    <w:p>
      <w:pPr/>
      <w:r>
        <w:rPr/>
        <w:t xml:space="preserve">Учися ж, рекруте, хоч прикро</w:t>
      </w:r>
    </w:p>
    <w:p>
      <w:pPr/>
      <w:r>
        <w:rPr/>
        <w:t xml:space="preserve">Не раз приходиться тобі!</w:t>
      </w:r>
    </w:p>
    <w:p>
      <w:pPr/>
    </w:p>
    <w:p>
      <w:pPr/>
      <w:r>
        <w:rPr/>
        <w:t xml:space="preserve">Учись, щоб був ти сильним мужем,</w:t>
      </w:r>
    </w:p>
    <w:p>
      <w:pPr/>
      <w:r>
        <w:rPr/>
        <w:t xml:space="preserve">Як засвітає день новий!</w:t>
      </w:r>
    </w:p>
    <w:p>
      <w:pPr/>
      <w:r>
        <w:rPr/>
        <w:t xml:space="preserve">Учись, щоб в ряд ти став готовим,</w:t>
      </w:r>
    </w:p>
    <w:p>
      <w:pPr/>
      <w:r>
        <w:rPr/>
        <w:t xml:space="preserve">Як крик роздасться бойовий!</w:t>
      </w:r>
    </w:p>
    <w:p>
      <w:pPr/>
      <w:r>
        <w:rPr/>
        <w:t xml:space="preserve">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Гриць Турчин— Герой вірші про рекрутське життя (“Молот”, стор. 1-8), написаної селянином Романом Гудзманом.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Гриць Турчин — Іван Франко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