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Нарочем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За Нарочем,</w:t>
      </w:r>
    </w:p>
    <w:p>
      <w:pPr/>
      <w:r>
        <w:rPr/>
        <w:t xml:space="preserve">у міднокорнх соснах,</w:t>
      </w:r>
    </w:p>
    <w:p>
      <w:pPr/>
      <w:r>
        <w:rPr/>
        <w:t xml:space="preserve">я, друзями покликаний, стою.</w:t>
      </w:r>
    </w:p>
    <w:p>
      <w:pPr/>
      <w:r>
        <w:rPr/>
        <w:t xml:space="preserve">І сам, здається, став на мить дорослим</w:t>
      </w:r>
    </w:p>
    <w:p>
      <w:pPr/>
      <w:r>
        <w:rPr/>
        <w:t xml:space="preserve">у цьому партизанському краю.</w:t>
      </w:r>
    </w:p>
    <w:p>
      <w:pPr/>
    </w:p>
    <w:p>
      <w:pPr/>
      <w:r>
        <w:rPr/>
        <w:t xml:space="preserve">Беру до серця молодечу звагу</w:t>
      </w:r>
    </w:p>
    <w:p>
      <w:pPr/>
      <w:r>
        <w:rPr/>
        <w:t xml:space="preserve">тих воїнів, що впали у боях.</w:t>
      </w:r>
    </w:p>
    <w:p>
      <w:pPr/>
      <w:r>
        <w:rPr/>
        <w:t xml:space="preserve">А може, і вгамую щедру спрагу</w:t>
      </w:r>
    </w:p>
    <w:p>
      <w:pPr/>
      <w:r>
        <w:rPr/>
        <w:t xml:space="preserve">тут, у джерельних запашних краях,</w:t>
      </w:r>
    </w:p>
    <w:p>
      <w:pPr/>
    </w:p>
    <w:p>
      <w:pPr/>
      <w:r>
        <w:rPr/>
        <w:t xml:space="preserve">де повняться живицею легені,</w:t>
      </w:r>
    </w:p>
    <w:p>
      <w:pPr/>
      <w:r>
        <w:rPr/>
        <w:t xml:space="preserve">пасеться сонце,</w:t>
      </w:r>
    </w:p>
    <w:p>
      <w:pPr/>
      <w:r>
        <w:rPr/>
        <w:t xml:space="preserve">мов лоша, в зелі</w:t>
      </w:r>
    </w:p>
    <w:p>
      <w:pPr/>
      <w:r>
        <w:rPr/>
        <w:t xml:space="preserve">і тихий край розказує легенди</w:t>
      </w:r>
    </w:p>
    <w:p>
      <w:pPr/>
      <w:r>
        <w:rPr/>
        <w:t xml:space="preserve">словами білоруської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Нарочем — Микола Сингаївський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