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Глухівські дзвони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У Глухові у городі</w:t>
      </w:r>
    </w:p>
    <w:p>
      <w:pPr/>
      <w:r>
        <w:rPr/>
        <w:t xml:space="preserve">во всі дзвони дзвонять.</w:t>
      </w:r>
    </w:p>
    <w:p>
      <w:pPr/>
    </w:p>
    <w:p>
      <w:pPr/>
      <w:r>
        <w:rPr>
          <w:i w:val="1"/>
          <w:iCs w:val="1"/>
        </w:rPr>
        <w:t xml:space="preserve">З народної думи</w:t>
      </w:r>
    </w:p>
    <w:p>
      <w:pPr/>
    </w:p>
    <w:p>
      <w:pPr/>
      <w:r>
        <w:rPr/>
        <w:t xml:space="preserve">А дзвонили ж – чулося і в небі,</w:t>
      </w:r>
    </w:p>
    <w:p>
      <w:pPr/>
      <w:r>
        <w:rPr/>
        <w:t xml:space="preserve">Голосом стрясались небеса.</w:t>
      </w:r>
    </w:p>
    <w:p>
      <w:pPr/>
      <w:r>
        <w:rPr/>
        <w:t xml:space="preserve">Зорі сипались, як риба в невід,</w:t>
      </w:r>
    </w:p>
    <w:p>
      <w:pPr/>
      <w:r>
        <w:rPr/>
        <w:t xml:space="preserve">І тремтіла місячна яса.</w:t>
      </w:r>
    </w:p>
    <w:p>
      <w:pPr/>
    </w:p>
    <w:p>
      <w:pPr/>
      <w:r>
        <w:rPr/>
        <w:t xml:space="preserve">Те відлуння котиться і досі,</w:t>
      </w:r>
    </w:p>
    <w:p>
      <w:pPr/>
      <w:r>
        <w:rPr/>
        <w:t xml:space="preserve">Наче спогад про гетьманський час.</w:t>
      </w:r>
    </w:p>
    <w:p>
      <w:pPr/>
      <w:r>
        <w:rPr/>
        <w:t xml:space="preserve">І козацькі коні ще в дорозі,</w:t>
      </w:r>
    </w:p>
    <w:p>
      <w:pPr/>
      <w:r>
        <w:rPr/>
        <w:t xml:space="preserve">І вогонь дозорний ще не згас.</w:t>
      </w:r>
    </w:p>
    <w:p>
      <w:pPr/>
    </w:p>
    <w:p>
      <w:pPr/>
      <w:r>
        <w:rPr/>
        <w:t xml:space="preserve">Палахкоче вогнице іскристо,</w:t>
      </w:r>
    </w:p>
    <w:p>
      <w:pPr/>
      <w:r>
        <w:rPr/>
        <w:t xml:space="preserve">Полум’я і дзвони – два крила.</w:t>
      </w:r>
    </w:p>
    <w:p>
      <w:pPr/>
      <w:r>
        <w:rPr/>
        <w:t xml:space="preserve">Щоб уже не заніміло місто,</w:t>
      </w:r>
    </w:p>
    <w:p>
      <w:pPr/>
      <w:r>
        <w:rPr/>
        <w:t xml:space="preserve">Щоб його околиця росла.</w:t>
      </w:r>
    </w:p>
    <w:p>
      <w:pPr/>
    </w:p>
    <w:p>
      <w:pPr/>
      <w:r>
        <w:rPr/>
        <w:t xml:space="preserve">Певне, знала гетьманська столиця</w:t>
      </w:r>
    </w:p>
    <w:p>
      <w:pPr/>
      <w:r>
        <w:rPr/>
        <w:t xml:space="preserve">Щедрі голоси своїх співців.</w:t>
      </w:r>
    </w:p>
    <w:p>
      <w:pPr/>
      <w:r>
        <w:rPr/>
        <w:t xml:space="preserve">І снагою, мов жива криниця,</w:t>
      </w:r>
    </w:p>
    <w:p>
      <w:pPr/>
      <w:r>
        <w:rPr/>
        <w:t xml:space="preserve">Надихала глухівських творців.</w:t>
      </w:r>
    </w:p>
    <w:p>
      <w:pPr/>
    </w:p>
    <w:p>
      <w:pPr/>
      <w:r>
        <w:rPr/>
        <w:t xml:space="preserve">Дзвони тут будили до розплати,</w:t>
      </w:r>
    </w:p>
    <w:p>
      <w:pPr/>
      <w:r>
        <w:rPr/>
        <w:t xml:space="preserve">Кликала дзвінкоголоса мідь.</w:t>
      </w:r>
    </w:p>
    <w:p>
      <w:pPr/>
      <w:r>
        <w:rPr/>
        <w:t xml:space="preserve">Тут земля, немов козацька мати,</w:t>
      </w:r>
    </w:p>
    <w:p>
      <w:pPr/>
      <w:r>
        <w:rPr/>
        <w:t xml:space="preserve">Вся покрита зморшками століть.</w:t>
      </w:r>
    </w:p>
    <w:p>
      <w:pPr/>
    </w:p>
    <w:p>
      <w:pPr/>
      <w:r>
        <w:rPr/>
        <w:t xml:space="preserve">Мов історії жива окраса,</w:t>
      </w:r>
    </w:p>
    <w:p>
      <w:pPr/>
      <w:r>
        <w:rPr/>
        <w:t xml:space="preserve">А вона ж – сучасності рідня.</w:t>
      </w:r>
    </w:p>
    <w:p>
      <w:pPr/>
      <w:r>
        <w:rPr/>
        <w:t xml:space="preserve">І живучий спогад про Тараса</w:t>
      </w:r>
    </w:p>
    <w:p>
      <w:pPr/>
      <w:r>
        <w:rPr/>
        <w:t xml:space="preserve">Чуйні душі зріднює щодня.</w:t>
      </w:r>
    </w:p>
    <w:p>
      <w:pPr/>
    </w:p>
    <w:p>
      <w:pPr/>
      <w:r>
        <w:rPr/>
        <w:t xml:space="preserve">Як ведеться, з роду і до роду</w:t>
      </w:r>
    </w:p>
    <w:p>
      <w:pPr/>
      <w:r>
        <w:rPr/>
        <w:t xml:space="preserve">У піснях засвітиться душа –</w:t>
      </w:r>
    </w:p>
    <w:p>
      <w:pPr/>
      <w:r>
        <w:rPr/>
        <w:t xml:space="preserve">Та, що зветься Волею народу,</w:t>
      </w:r>
    </w:p>
    <w:p>
      <w:pPr/>
      <w:r>
        <w:rPr/>
        <w:t xml:space="preserve">Та, що глухівчанам не чужа.</w:t>
      </w:r>
    </w:p>
    <w:p>
      <w:pPr/>
    </w:p>
    <w:p>
      <w:pPr/>
      <w:r>
        <w:rPr/>
        <w:t xml:space="preserve">Що вирує і шумить вітрами,</w:t>
      </w:r>
    </w:p>
    <w:p>
      <w:pPr/>
      <w:r>
        <w:rPr/>
        <w:t xml:space="preserve">А в задумі стихне, мов дитя, –</w:t>
      </w:r>
    </w:p>
    <w:p>
      <w:pPr/>
      <w:r>
        <w:rPr/>
        <w:t xml:space="preserve">І мовчить, як небо над борами,</w:t>
      </w:r>
    </w:p>
    <w:p>
      <w:pPr/>
      <w:r>
        <w:rPr/>
        <w:t xml:space="preserve">І в собі витворює життя.</w:t>
      </w:r>
    </w:p>
    <w:p>
      <w:pPr/>
    </w:p>
    <w:p>
      <w:pPr/>
      <w:r>
        <w:rPr/>
        <w:t xml:space="preserve">Кожна крапля наче срібло ронить,</w:t>
      </w:r>
    </w:p>
    <w:p>
      <w:pPr/>
      <w:r>
        <w:rPr/>
        <w:t xml:space="preserve">Клен поклав долоню на плече…</w:t>
      </w:r>
    </w:p>
    <w:p>
      <w:pPr/>
      <w:r>
        <w:rPr/>
        <w:t xml:space="preserve">І життя – від кореня до крони –</w:t>
      </w:r>
    </w:p>
    <w:p>
      <w:pPr/>
      <w:r>
        <w:rPr/>
        <w:t xml:space="preserve">Мов основу животворну тче.</w:t>
      </w:r>
    </w:p>
    <w:p>
      <w:pPr/>
    </w:p>
    <w:p>
      <w:pPr/>
      <w:r>
        <w:rPr/>
        <w:t xml:space="preserve">Від глухої осені до квітня</w:t>
      </w:r>
    </w:p>
    <w:p>
      <w:pPr/>
      <w:r>
        <w:rPr/>
        <w:t xml:space="preserve">Знову чую у досвітній млі –</w:t>
      </w:r>
    </w:p>
    <w:p>
      <w:pPr/>
      <w:r>
        <w:rPr/>
        <w:t xml:space="preserve">Дзвонять дзвони у тисячоліття</w:t>
      </w:r>
    </w:p>
    <w:p>
      <w:pPr/>
      <w:r>
        <w:rPr/>
        <w:t xml:space="preserve">Глухівської нашої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Глухівські дзвони — Микола Сингаївський</dc:title>
  <dc:description/>
  <dc:subject/>
  <cp:keywords/>
  <cp:category/>
  <cp:lastModifiedBy/>
  <dcterms:created xsi:type="dcterms:W3CDTF">2025-01-21T09:09:09+00:00</dcterms:created>
  <dcterms:modified xsi:type="dcterms:W3CDTF">2025-01-21T09:09:09+00:00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