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Замість пророцтва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На білих снігах і на синіх снігах</w:t>
      </w:r>
    </w:p>
    <w:p>
      <w:pPr/>
      <w:r>
        <w:rPr/>
        <w:t xml:space="preserve">Я буду лежать, мов підстрелений птах.</w:t>
      </w:r>
    </w:p>
    <w:p>
      <w:pPr/>
    </w:p>
    <w:p>
      <w:pPr/>
      <w:r>
        <w:rPr/>
        <w:t xml:space="preserve">Що прагнув літати, бо крила ж були,</w:t>
      </w:r>
    </w:p>
    <w:p>
      <w:pPr/>
      <w:r>
        <w:rPr/>
        <w:t xml:space="preserve">Та хижі злочинці літать не дали.</w:t>
      </w:r>
    </w:p>
    <w:p>
      <w:pPr/>
    </w:p>
    <w:p>
      <w:pPr/>
      <w:r>
        <w:rPr/>
        <w:t xml:space="preserve">Забутий, мов зайвий, на рідній землі –</w:t>
      </w:r>
    </w:p>
    <w:p>
      <w:pPr/>
      <w:r>
        <w:rPr/>
        <w:t xml:space="preserve">Я скоро схолону у сніжнім теплі.</w:t>
      </w:r>
    </w:p>
    <w:p>
      <w:pPr/>
    </w:p>
    <w:p>
      <w:pPr/>
      <w:r>
        <w:rPr/>
        <w:t xml:space="preserve">Забудеться образ, загубиться слід,</w:t>
      </w:r>
    </w:p>
    <w:p>
      <w:pPr/>
      <w:r>
        <w:rPr/>
        <w:t xml:space="preserve">Повз мене ревтиме шалений цей світ.</w:t>
      </w:r>
    </w:p>
    <w:p>
      <w:pPr/>
    </w:p>
    <w:p>
      <w:pPr/>
      <w:r>
        <w:rPr/>
        <w:t xml:space="preserve">Розгорнуте небо і те обмине,</w:t>
      </w:r>
    </w:p>
    <w:p>
      <w:pPr/>
      <w:r>
        <w:rPr/>
        <w:t xml:space="preserve">І вмить замете хуртовина мене.</w:t>
      </w:r>
    </w:p>
    <w:p>
      <w:pPr/>
    </w:p>
    <w:p>
      <w:pPr/>
      <w:r>
        <w:rPr/>
        <w:t xml:space="preserve">На білих снігах і на чорних снігах</w:t>
      </w:r>
    </w:p>
    <w:p>
      <w:pPr/>
      <w:r>
        <w:rPr/>
        <w:t xml:space="preserve">Лежатиму я, мов знеможений птах.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Замість пророцтва — Микола Сингаївський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