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Іронічне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Тарасюк</w:t>
      </w:r>
    </w:p>
    <w:p>
      <w:pPr/>
      <w:r>
        <w:rPr/>
        <w:t xml:space="preserve">Що — “вороги”? Вони як татарва,</w:t>
      </w:r>
    </w:p>
    <w:p>
      <w:pPr/>
      <w:r>
        <w:rPr/>
        <w:t xml:space="preserve">що сліпо пре на поле Куликове,</w:t>
      </w:r>
    </w:p>
    <w:p>
      <w:pPr/>
      <w:r>
        <w:rPr/>
        <w:t xml:space="preserve">де лютості твоєї тятива</w:t>
      </w:r>
    </w:p>
    <w:p>
      <w:pPr/>
      <w:r>
        <w:rPr/>
        <w:t xml:space="preserve">тремтить і жде, на чесну прю готова.</w:t>
      </w:r>
    </w:p>
    <w:p>
      <w:pPr/>
    </w:p>
    <w:p>
      <w:pPr/>
      <w:r>
        <w:rPr/>
        <w:t xml:space="preserve">Що — “вороги”?.. Вони немов трава,</w:t>
      </w:r>
    </w:p>
    <w:p>
      <w:pPr/>
      <w:r>
        <w:rPr/>
        <w:t xml:space="preserve">яка зросте й на маківці собору.</w:t>
      </w:r>
    </w:p>
    <w:p>
      <w:pPr/>
      <w:r>
        <w:rPr/>
        <w:t xml:space="preserve">Та не заради неї голова</w:t>
      </w:r>
    </w:p>
    <w:p>
      <w:pPr/>
      <w:r>
        <w:rPr/>
        <w:t xml:space="preserve">чиясь зіниці возведе угору.</w:t>
      </w:r>
    </w:p>
    <w:p>
      <w:pPr/>
    </w:p>
    <w:p>
      <w:pPr/>
      <w:r>
        <w:rPr/>
        <w:t xml:space="preserve">Що — “вороги”! Вони як ордени, —</w:t>
      </w:r>
    </w:p>
    <w:p>
      <w:pPr/>
      <w:r>
        <w:rPr/>
        <w:t xml:space="preserve">їх не дає нам доля за ні за що.</w:t>
      </w:r>
    </w:p>
    <w:p>
      <w:pPr/>
      <w:r>
        <w:rPr/>
        <w:t xml:space="preserve">Як є вони — не жаль і сивини,</w:t>
      </w:r>
    </w:p>
    <w:p>
      <w:pPr/>
      <w:r>
        <w:rPr/>
        <w:t xml:space="preserve">бо щось зробив, життя не проледащив.</w:t>
      </w:r>
    </w:p>
    <w:p>
      <w:pPr/>
    </w:p>
    <w:p>
      <w:pPr/>
      <w:r>
        <w:rPr/>
        <w:t xml:space="preserve">Що — “вороги”… Не гудь і не вини,</w:t>
      </w:r>
    </w:p>
    <w:p>
      <w:pPr/>
      <w:r>
        <w:rPr/>
        <w:t xml:space="preserve">і дай їм Боже і віка, і сили,</w:t>
      </w:r>
    </w:p>
    <w:p>
      <w:pPr/>
      <w:r>
        <w:rPr/>
        <w:t xml:space="preserve">нехай живуть, бо ж коли є вони,</w:t>
      </w:r>
    </w:p>
    <w:p>
      <w:pPr/>
      <w:r>
        <w:rPr/>
        <w:t xml:space="preserve">то значить — по тобі ще не дзвонили.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Іронічне — Галина Тарасюк</dc:title>
  <dc:description/>
  <dc:subject/>
  <cp:keywords/>
  <cp:category/>
  <cp:lastModifiedBy/>
  <dcterms:created xsi:type="dcterms:W3CDTF">2025-01-21T09:00:14+00:00</dcterms:created>
  <dcterms:modified xsi:type="dcterms:W3CDTF">2025-01-21T09:00:14+00:00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