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Україна-мати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Перше наше слово з нами повсякчас,</w:t>
      </w:r>
    </w:p>
    <w:p>
      <w:pPr/>
      <w:r>
        <w:rPr/>
        <w:t xml:space="preserve">Мати-Україно, ти одна у нас!</w:t>
      </w:r>
    </w:p>
    <w:p>
      <w:pPr/>
      <w:r>
        <w:rPr/>
        <w:t xml:space="preserve">Ниви і діброви, і садів окрас —</w:t>
      </w:r>
    </w:p>
    <w:p>
      <w:pPr/>
      <w:r>
        <w:rPr/>
        <w:t xml:space="preserve">Рідна мати Батьківщино,</w:t>
      </w:r>
    </w:p>
    <w:p>
      <w:pPr/>
      <w:r>
        <w:rPr/>
        <w:t xml:space="preserve">Ти ж одна у нас!</w:t>
      </w:r>
    </w:p>
    <w:p>
      <w:pPr/>
    </w:p>
    <w:p>
      <w:pPr/>
      <w:r>
        <w:rPr/>
        <w:t xml:space="preserve">Хай же мир і дружба поєднають всіх,</w:t>
      </w:r>
    </w:p>
    <w:p>
      <w:pPr/>
      <w:r>
        <w:rPr/>
        <w:t xml:space="preserve">І дзвенить дитячий безтурботний сміх.</w:t>
      </w:r>
    </w:p>
    <w:p>
      <w:pPr/>
      <w:r>
        <w:rPr/>
        <w:t xml:space="preserve">Нам зоріє доля світла і ясна.</w:t>
      </w:r>
    </w:p>
    <w:p>
      <w:pPr/>
      <w:r>
        <w:rPr/>
        <w:t xml:space="preserve">Рідна мати Батьківщино,</w:t>
      </w:r>
    </w:p>
    <w:p>
      <w:pPr/>
      <w:r>
        <w:rPr/>
        <w:t xml:space="preserve">Ти ж у нас одна!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Україна-мати — Микола Сингаївський</dc:title>
  <dc:description/>
  <dc:subject/>
  <cp:keywords/>
  <cp:category/>
  <cp:lastModifiedBy/>
  <dcterms:created xsi:type="dcterms:W3CDTF">2025-01-21T09:08:14+00:00</dcterms:created>
  <dcterms:modified xsi:type="dcterms:W3CDTF">2025-01-21T09:08:14+00:00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