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Пусто та голо —</w:t>
      </w:r>
    </w:p>
    <w:p>
      <w:pPr/>
      <w:r>
        <w:rPr/>
        <w:t xml:space="preserve">Скільки збагнеш;</w:t>
      </w:r>
    </w:p>
    <w:p>
      <w:pPr/>
      <w:r>
        <w:rPr/>
        <w:t xml:space="preserve">Степу навколо</w:t>
      </w:r>
    </w:p>
    <w:p>
      <w:pPr/>
      <w:r>
        <w:rPr/>
        <w:t xml:space="preserve">Не осягнеш.</w:t>
      </w:r>
    </w:p>
    <w:p>
      <w:pPr/>
    </w:p>
    <w:p>
      <w:pPr/>
      <w:r>
        <w:rPr/>
        <w:t xml:space="preserve">Рве хуртовина;</w:t>
      </w:r>
    </w:p>
    <w:p>
      <w:pPr/>
      <w:r>
        <w:rPr/>
        <w:t xml:space="preserve">Хата — сумна,</w:t>
      </w:r>
    </w:p>
    <w:p>
      <w:pPr/>
      <w:r>
        <w:rPr/>
        <w:t xml:space="preserve">Мов домовина</w:t>
      </w:r>
    </w:p>
    <w:p>
      <w:pPr/>
      <w:r>
        <w:rPr/>
        <w:t xml:space="preserve">Несподівна.</w:t>
      </w:r>
    </w:p>
    <w:p>
      <w:pPr/>
    </w:p>
    <w:p>
      <w:pPr/>
      <w:r>
        <w:rPr/>
        <w:t xml:space="preserve">Темрява ночі</w:t>
      </w:r>
    </w:p>
    <w:p>
      <w:pPr/>
      <w:r>
        <w:rPr/>
        <w:t xml:space="preserve">Перемага,</w:t>
      </w:r>
    </w:p>
    <w:p>
      <w:pPr/>
      <w:r>
        <w:rPr/>
        <w:t xml:space="preserve">Тяжить на очі,</w:t>
      </w:r>
    </w:p>
    <w:p>
      <w:pPr/>
      <w:r>
        <w:rPr/>
        <w:t xml:space="preserve">Гнітом ляга.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Пустка — Павло Грабовський</dc:title>
  <dc:description/>
  <dc:subject/>
  <cp:keywords/>
  <cp:category/>
  <cp:lastModifiedBy/>
  <dcterms:created xsi:type="dcterms:W3CDTF">2025-01-21T08:24:17+00:00</dcterms:created>
  <dcterms:modified xsi:type="dcterms:W3CDTF">2025-01-21T08:24:17+00:00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