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Птах сидить на гілці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Тарнавський</w:t>
      </w:r>
    </w:p>
    <w:p>
      <w:pPr/>
      <w:r>
        <w:rPr/>
        <w:t xml:space="preserve">Сидить птах на</w:t>
      </w:r>
    </w:p>
    <w:p>
      <w:pPr/>
      <w:r>
        <w:rPr/>
        <w:t xml:space="preserve">гілці, на дереві,</w:t>
      </w:r>
    </w:p>
    <w:p>
      <w:pPr/>
      <w:r>
        <w:rPr/>
        <w:t xml:space="preserve">що розгалужується від</w:t>
      </w:r>
    </w:p>
    <w:p>
      <w:pPr/>
      <w:r>
        <w:rPr/>
        <w:t xml:space="preserve">його ніг, притискає</w:t>
      </w:r>
    </w:p>
    <w:p>
      <w:pPr/>
      <w:r>
        <w:rPr/>
        <w:t xml:space="preserve">кольорову голову до</w:t>
      </w:r>
    </w:p>
    <w:p>
      <w:pPr/>
      <w:r>
        <w:rPr/>
        <w:t xml:space="preserve">ока, великого й прозорого,</w:t>
      </w:r>
    </w:p>
    <w:p>
      <w:pPr/>
      <w:r>
        <w:rPr/>
        <w:t xml:space="preserve">як вікно, розсуває</w:t>
      </w:r>
    </w:p>
    <w:p>
      <w:pPr/>
      <w:r>
        <w:rPr/>
        <w:t xml:space="preserve">пір’я, немов важкі</w:t>
      </w:r>
    </w:p>
    <w:p>
      <w:pPr/>
      <w:r>
        <w:rPr/>
        <w:t xml:space="preserve">портьєри, чує, як</w:t>
      </w:r>
    </w:p>
    <w:p>
      <w:pPr/>
      <w:r>
        <w:rPr/>
        <w:t xml:space="preserve">від хвилювання б’ється у</w:t>
      </w:r>
    </w:p>
    <w:p>
      <w:pPr/>
      <w:r>
        <w:rPr/>
        <w:t xml:space="preserve">грудях серце.</w:t>
      </w:r>
    </w:p>
    <w:p>
      <w:pPr/>
    </w:p>
    <w:p>
      <w:pPr/>
      <w:r>
        <w:rPr/>
        <w:t xml:space="preserve">На другім боці лежить</w:t>
      </w:r>
    </w:p>
    <w:p>
      <w:pPr/>
      <w:r>
        <w:rPr/>
        <w:t xml:space="preserve">світ, поділений на дерева,</w:t>
      </w:r>
    </w:p>
    <w:p>
      <w:pPr/>
      <w:r>
        <w:rPr/>
        <w:t xml:space="preserve">траву, каміння, дії</w:t>
      </w:r>
    </w:p>
    <w:p>
      <w:pPr/>
      <w:r>
        <w:rPr/>
        <w:t xml:space="preserve">з’являються між і</w:t>
      </w:r>
    </w:p>
    <w:p>
      <w:pPr/>
      <w:r>
        <w:rPr/>
        <w:t xml:space="preserve">перед ними, як діти,</w:t>
      </w:r>
    </w:p>
    <w:p>
      <w:pPr/>
      <w:r>
        <w:rPr/>
        <w:t xml:space="preserve">перебігають з місця</w:t>
      </w:r>
    </w:p>
    <w:p>
      <w:pPr/>
      <w:r>
        <w:rPr/>
        <w:t xml:space="preserve">на місце, ховаються, немов</w:t>
      </w:r>
    </w:p>
    <w:p>
      <w:pPr/>
      <w:r>
        <w:rPr/>
        <w:t xml:space="preserve">справді вірять, що</w:t>
      </w:r>
    </w:p>
    <w:p>
      <w:pPr/>
      <w:r>
        <w:rPr/>
        <w:t xml:space="preserve">їх не видно.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Птах сидить на гілці — Юрій Тарнавський</dc:title>
  <dc:description/>
  <dc:subject/>
  <cp:keywords/>
  <cp:category/>
  <cp:lastModifiedBy/>
  <dcterms:created xsi:type="dcterms:W3CDTF">2025-01-21T09:00:26+00:00</dcterms:created>
  <dcterms:modified xsi:type="dcterms:W3CDTF">2025-01-21T09:00:26+00:00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