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Мотет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>
          <w:i w:val="1"/>
          <w:iCs w:val="1"/>
        </w:rPr>
        <w:t xml:space="preserve">(З Еудженіо Монтале)</w:t>
      </w:r>
    </w:p>
    <w:p>
      <w:pPr/>
    </w:p>
    <w:p>
      <w:pPr/>
      <w:r>
        <w:rPr/>
        <w:t xml:space="preserve">Цього обличчя, ножиці, не тніть,</w:t>
      </w:r>
    </w:p>
    <w:p>
      <w:pPr/>
      <w:r>
        <w:rPr/>
        <w:t xml:space="preserve">єдиного, у пам'яті спустошеній.</w:t>
      </w:r>
    </w:p>
    <w:p>
      <w:pPr/>
      <w:r>
        <w:rPr/>
        <w:t xml:space="preserve">Заслуханого, чистого лиця не закленіть</w:t>
      </w:r>
    </w:p>
    <w:p>
      <w:pPr/>
      <w:r>
        <w:rPr/>
        <w:t xml:space="preserve">у безконечність млисту.</w:t>
      </w:r>
    </w:p>
    <w:p>
      <w:pPr/>
    </w:p>
    <w:p>
      <w:pPr/>
      <w:r>
        <w:rPr/>
        <w:t xml:space="preserve">Надходять холоди. Удари їх тверді.</w:t>
      </w:r>
    </w:p>
    <w:p>
      <w:pPr/>
      <w:r>
        <w:rPr/>
        <w:t xml:space="preserve">Тремтять акації поранені, підкошені</w:t>
      </w:r>
    </w:p>
    <w:p>
      <w:pPr/>
      <w:r>
        <w:rPr/>
        <w:t xml:space="preserve">і ронять шкаралущі цвіркунів</w:t>
      </w:r>
    </w:p>
    <w:p>
      <w:pPr/>
      <w:r>
        <w:rPr/>
        <w:t xml:space="preserve">у першу, свіжу ще, калюжу падолисту.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Мотет — Богдан Рубчак</dc:title>
  <dc:description/>
  <dc:subject/>
  <cp:keywords/>
  <cp:category/>
  <cp:lastModifiedBy/>
  <dcterms:created xsi:type="dcterms:W3CDTF">2025-01-21T10:09:22+00:00</dcterms:created>
  <dcterms:modified xsi:type="dcterms:W3CDTF">2025-01-21T10:09:22+00:00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