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ранок лиш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Ще ранок лиш. Нічого ще не гасло,</w:t>
      </w:r>
    </w:p>
    <w:p>
      <w:pPr/>
      <w:r>
        <w:rPr/>
        <w:t xml:space="preserve">та бубнявіє чорна горошина —</w:t>
      </w:r>
    </w:p>
    <w:p>
      <w:pPr/>
      <w:r>
        <w:rPr/>
        <w:t xml:space="preserve">Рядки у віршах, як порожні ясла:</w:t>
      </w:r>
    </w:p>
    <w:p>
      <w:pPr/>
      <w:r>
        <w:rPr/>
        <w:t xml:space="preserve">сегорік не вродила конюшина.</w:t>
      </w:r>
    </w:p>
    <w:p>
      <w:pPr/>
    </w:p>
    <w:p>
      <w:pPr/>
      <w:r>
        <w:rPr/>
        <w:t xml:space="preserve">Сегорік ні стеблиночки задарма:</w:t>
      </w:r>
    </w:p>
    <w:p>
      <w:pPr/>
      <w:r>
        <w:rPr/>
        <w:t xml:space="preserve">лиш куриться ранкова порошина,</w:t>
      </w:r>
    </w:p>
    <w:p>
      <w:pPr/>
      <w:r>
        <w:rPr/>
        <w:t xml:space="preserve">лиш сипле світ свої біленькі ярма,</w:t>
      </w:r>
    </w:p>
    <w:p>
      <w:pPr/>
      <w:r>
        <w:rPr/>
        <w:t xml:space="preserve">і тупо зріє чорна горошина.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ранок лиш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