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Можливість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Нам суджено лиш дно у цьому океані</w:t>
      </w:r>
    </w:p>
    <w:p>
      <w:pPr/>
      <w:r>
        <w:rPr/>
        <w:t xml:space="preserve">повітрянім, де й дужі вітряки</w:t>
      </w:r>
    </w:p>
    <w:p>
      <w:pPr/>
      <w:r>
        <w:rPr/>
        <w:t xml:space="preserve">не розженуть все затхле і стояче:</w:t>
      </w:r>
    </w:p>
    <w:p>
      <w:pPr/>
      <w:r>
        <w:rPr/>
        <w:t xml:space="preserve">нам — за поверхню ринути б, за грані,—</w:t>
      </w:r>
    </w:p>
    <w:p>
      <w:pPr/>
      <w:r>
        <w:rPr/>
        <w:t xml:space="preserve">чому ж ланцами туги всі</w:t>
      </w:r>
    </w:p>
    <w:p>
      <w:pPr/>
      <w:r>
        <w:rPr/>
        <w:t xml:space="preserve">думки приковано до дна?.. Ми й звідси бачим:</w:t>
      </w:r>
    </w:p>
    <w:p>
      <w:pPr/>
      <w:r>
        <w:rPr/>
        <w:t xml:space="preserve">над нашим — ще є океан, що в срібній осолоді</w:t>
      </w:r>
    </w:p>
    <w:p>
      <w:pPr/>
      <w:r>
        <w:rPr/>
        <w:t xml:space="preserve">нас кличе з цих глибин, де й дужі вітряки…</w:t>
      </w:r>
    </w:p>
    <w:p>
      <w:pPr/>
      <w:r>
        <w:rPr/>
        <w:t xml:space="preserve">Але з ланцами виринути годі.</w:t>
      </w:r>
    </w:p>
    <w:p>
      <w:pPr/>
      <w:r>
        <w:rPr/>
        <w:t xml:space="preserve">Й прорватись ніяк. Навіть крізь зірки.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Можливість — Іван Малкович</dc:title>
  <dc:description/>
  <dc:subject/>
  <cp:keywords/>
  <cp:category/>
  <cp:lastModifiedBy/>
  <dcterms:created xsi:type="dcterms:W3CDTF">2025-01-21T08:23:26+00:00</dcterms:created>
  <dcterms:modified xsi:type="dcterms:W3CDTF">2025-01-21T08:23:26+00:00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