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передчутті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Дитинку носить, Бога просить</w:t>
      </w:r>
    </w:p>
    <w:p>
      <w:pPr/>
      <w:r>
        <w:rPr/>
        <w:t xml:space="preserve">і сни дитинчині — мені</w:t>
      </w:r>
    </w:p>
    <w:p>
      <w:pPr/>
      <w:r>
        <w:rPr/>
        <w:t xml:space="preserve">розказує, і в напівсні</w:t>
      </w:r>
    </w:p>
    <w:p>
      <w:pPr/>
      <w:r>
        <w:rPr/>
        <w:t xml:space="preserve">до ката (місяця) голосить.</w:t>
      </w:r>
    </w:p>
    <w:p>
      <w:pPr/>
    </w:p>
    <w:p>
      <w:pPr/>
      <w:r>
        <w:rPr/>
        <w:t xml:space="preserve">І наслухає — ще не мама —</w:t>
      </w:r>
    </w:p>
    <w:p>
      <w:pPr/>
      <w:r>
        <w:rPr/>
        <w:t xml:space="preserve">ще маменятко лиш, однак</w:t>
      </w:r>
    </w:p>
    <w:p>
      <w:pPr/>
      <w:r>
        <w:rPr/>
        <w:t xml:space="preserve">тривоги тої — повне море…</w:t>
      </w:r>
    </w:p>
    <w:p>
      <w:pPr/>
    </w:p>
    <w:p>
      <w:pPr/>
      <w:r>
        <w:rPr/>
        <w:t xml:space="preserve">Вслухаюсь в серденько так само:</w:t>
      </w:r>
    </w:p>
    <w:p>
      <w:pPr/>
      <w:r>
        <w:rPr/>
        <w:t xml:space="preserve">тулюсь, шепчу йому про гори,</w:t>
      </w:r>
    </w:p>
    <w:p>
      <w:pPr/>
      <w:r>
        <w:rPr/>
        <w:t xml:space="preserve">і вгадуємо долі знак.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передчутті — Іван Малкович</dc:title>
  <dc:description/>
  <dc:subject/>
  <cp:keywords/>
  <cp:category/>
  <cp:lastModifiedBy/>
  <dcterms:created xsi:type="dcterms:W3CDTF">2025-01-21T07:53:56+00:00</dcterms:created>
  <dcterms:modified xsi:type="dcterms:W3CDTF">2025-01-21T07:53:56+00:00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