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Може, так би невидимо й жив —</w:t>
      </w:r>
    </w:p>
    <w:p>
      <w:pPr/>
      <w:r>
        <w:rPr/>
        <w:t xml:space="preserve">та котроїсь липневої ночі</w:t>
      </w:r>
    </w:p>
    <w:p>
      <w:pPr/>
      <w:r>
        <w:rPr/>
        <w:t xml:space="preserve">впала зірка з високих верхів</w:t>
      </w:r>
    </w:p>
    <w:p>
      <w:pPr/>
      <w:r>
        <w:rPr/>
        <w:t xml:space="preserve">у дитячі незамкнені очі,</w:t>
      </w:r>
    </w:p>
    <w:p>
      <w:pPr/>
      <w:r>
        <w:rPr/>
        <w:t xml:space="preserve">пропекла борозну межи брів</w:t>
      </w:r>
    </w:p>
    <w:p>
      <w:pPr/>
      <w:r>
        <w:rPr/>
        <w:t xml:space="preserve">і засіяла пам'ять золою…</w:t>
      </w:r>
    </w:p>
    <w:p>
      <w:pPr/>
      <w:r>
        <w:rPr/>
        <w:t xml:space="preserve">Затулитись од неї хотів —</w:t>
      </w:r>
    </w:p>
    <w:p>
      <w:pPr/>
      <w:r>
        <w:rPr/>
        <w:t xml:space="preserve">та долоня була замалою.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