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Серпневі строфи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Літо тане, як віск. Догоряє підскарбій-серпень.</w:t>
      </w:r>
    </w:p>
    <w:p>
      <w:pPr/>
      <w:r>
        <w:rPr/>
        <w:t xml:space="preserve">Смертна постеля його — золото пізніх плодів.</w:t>
      </w:r>
    </w:p>
    <w:p>
      <w:pPr/>
      <w:r>
        <w:rPr/>
        <w:t xml:space="preserve">Не поспіває строфа вслід легкостопій Евтерпі —</w:t>
      </w:r>
    </w:p>
    <w:p>
      <w:pPr/>
      <w:r>
        <w:rPr/>
        <w:t xml:space="preserve">В вірші блаженно-важкім никне далекий спів.</w:t>
      </w:r>
    </w:p>
    <w:p>
      <w:pPr/>
    </w:p>
    <w:p>
      <w:pPr/>
      <w:r>
        <w:rPr/>
        <w:t xml:space="preserve">Літо гусне, як мед. Бджоли в солодкій утомі</w:t>
      </w:r>
    </w:p>
    <w:p>
      <w:pPr/>
      <w:r>
        <w:rPr/>
        <w:t xml:space="preserve">Нижче і нижче гудуть. Струни снуються в стернях.</w:t>
      </w:r>
    </w:p>
    <w:p>
      <w:pPr/>
      <w:r>
        <w:rPr/>
        <w:t xml:space="preserve">…Усміх майбутньої матері в зорі твоїм, а не пломінь.</w:t>
      </w:r>
    </w:p>
    <w:p>
      <w:pPr/>
      <w:r>
        <w:rPr/>
        <w:t xml:space="preserve">І багряніє поволі захід короткого дня.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Серпневі строфи — Євген Маланюк</dc:title>
  <dc:description/>
  <dc:subject/>
  <cp:keywords/>
  <cp:category/>
  <cp:lastModifiedBy/>
  <dcterms:created xsi:type="dcterms:W3CDTF">2025-01-21T08:40:27+00:00</dcterms:created>
  <dcterms:modified xsi:type="dcterms:W3CDTF">2025-01-21T08:40:27+00:00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