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Димить стерня над синіми ярами...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Димить стерня над синіми ярами,</w:t>
      </w:r>
    </w:p>
    <w:p>
      <w:pPr/>
      <w:r>
        <w:rPr/>
        <w:t xml:space="preserve">Ряхтить між кленами рожева далина —</w:t>
      </w:r>
    </w:p>
    <w:p>
      <w:pPr/>
      <w:r>
        <w:rPr/>
        <w:t xml:space="preserve">І полином надихавшись сповна,</w:t>
      </w:r>
    </w:p>
    <w:p>
      <w:pPr/>
      <w:r>
        <w:rPr/>
        <w:t xml:space="preserve">Встає зоря вечірня з полина…</w:t>
      </w:r>
    </w:p>
    <w:p>
      <w:pPr/>
    </w:p>
    <w:p>
      <w:pPr/>
      <w:r>
        <w:rPr/>
        <w:t xml:space="preserve">Кого мені — в розхристаному полі?</w:t>
      </w:r>
    </w:p>
    <w:p>
      <w:pPr/>
      <w:r>
        <w:rPr/>
        <w:t xml:space="preserve">Тут серце переборює думки,</w:t>
      </w:r>
    </w:p>
    <w:p>
      <w:pPr/>
      <w:r>
        <w:rPr/>
        <w:t xml:space="preserve">Тут дні мої зливаються в роки,</w:t>
      </w:r>
    </w:p>
    <w:p>
      <w:pPr/>
      <w:r>
        <w:rPr/>
        <w:t xml:space="preserve">Тут уливаються вони у колоски…</w:t>
      </w:r>
    </w:p>
    <w:p>
      <w:pPr/>
      <w:r>
        <w:rPr/>
        <w:t xml:space="preserve">Кого мені?</w:t>
      </w:r>
    </w:p>
    <w:p>
      <w:pPr/>
    </w:p>
    <w:p>
      <w:pPr/>
      <w:r>
        <w:rPr/>
        <w:t xml:space="preserve">Кого мені, глибокомудра земле?</w:t>
      </w:r>
    </w:p>
    <w:p>
      <w:pPr/>
      <w:r>
        <w:rPr/>
        <w:t xml:space="preserve">Чи, може, поля? Ось мої поля…</w:t>
      </w:r>
    </w:p>
    <w:p>
      <w:pPr/>
      <w:r>
        <w:rPr/>
        <w:t xml:space="preserve">Чи роду-племені? Тут рід мій, і сім'я,</w:t>
      </w:r>
    </w:p>
    <w:p>
      <w:pPr/>
      <w:r>
        <w:rPr/>
        <w:t xml:space="preserve">І мир, і злагода… Собі ж не ворог я!</w:t>
      </w:r>
    </w:p>
    <w:p>
      <w:pPr/>
      <w:r>
        <w:rPr/>
        <w:t xml:space="preserve">Кого мені?..</w:t>
      </w:r>
    </w:p>
    <w:p>
      <w:pPr/>
    </w:p>
    <w:p>
      <w:pPr/>
      <w:r>
        <w:rPr/>
        <w:t xml:space="preserve">В моїй душі неспокій — день мій кожен,</w:t>
      </w:r>
    </w:p>
    <w:p>
      <w:pPr/>
      <w:r>
        <w:rPr/>
        <w:t xml:space="preserve">Що ніч у ніч заснути він не може,</w:t>
      </w:r>
    </w:p>
    <w:p>
      <w:pPr/>
      <w:r>
        <w:rPr/>
        <w:t xml:space="preserve">Передчуттями сизими тривоже,</w:t>
      </w:r>
    </w:p>
    <w:p>
      <w:pPr/>
      <w:r>
        <w:rPr/>
        <w:t xml:space="preserve">Пришпорює неначебто коня…</w:t>
      </w:r>
    </w:p>
    <w:p>
      <w:pPr/>
      <w:r>
        <w:rPr/>
        <w:t xml:space="preserve">Димить стерня…</w:t>
      </w:r>
    </w:p>
    <w:p>
      <w:pPr/>
    </w:p>
    <w:p>
      <w:pPr/>
      <w:r>
        <w:rPr/>
        <w:t xml:space="preserve">1954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Димить стерня над синіми ярами... — Микола Вінграновський</dc:title>
  <dc:description/>
  <dc:subject/>
  <cp:keywords/>
  <cp:category/>
  <cp:lastModifiedBy/>
  <dcterms:created xsi:type="dcterms:W3CDTF">2025-01-21T11:00:29+00:00</dcterms:created>
  <dcterms:modified xsi:type="dcterms:W3CDTF">2025-01-21T11:00:29+00:00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