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Даленіє вечір в бабиному літі…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Даленіє вечір в бабиному літі,</w:t>
      </w:r>
    </w:p>
    <w:p>
      <w:pPr/>
      <w:r>
        <w:rPr/>
        <w:t xml:space="preserve">І поміж тополі з поля до села</w:t>
      </w:r>
    </w:p>
    <w:p>
      <w:pPr/>
      <w:r>
        <w:rPr/>
        <w:t xml:space="preserve">Гусеня хмарини плутається в житі,</w:t>
      </w:r>
    </w:p>
    <w:p>
      <w:pPr/>
      <w:r>
        <w:rPr/>
        <w:t xml:space="preserve">Малинові пера губить із крила.</w:t>
      </w:r>
    </w:p>
    <w:p>
      <w:pPr/>
    </w:p>
    <w:p>
      <w:pPr/>
      <w:r>
        <w:rPr/>
        <w:t xml:space="preserve">Губить воно, губить, що робити має?</w:t>
      </w:r>
    </w:p>
    <w:p>
      <w:pPr/>
      <w:r>
        <w:rPr/>
        <w:t xml:space="preserve">В небі наліталось досхочу.</w:t>
      </w:r>
    </w:p>
    <w:p>
      <w:pPr/>
      <w:r>
        <w:rPr/>
        <w:t xml:space="preserve">В стиглім житі вітер пера позбирає,</w:t>
      </w:r>
    </w:p>
    <w:p>
      <w:pPr/>
      <w:r>
        <w:rPr/>
        <w:t xml:space="preserve">Все ж одно з хмарини хліба не печуть.</w:t>
      </w:r>
    </w:p>
    <w:p>
      <w:pPr/>
    </w:p>
    <w:p>
      <w:pPr/>
      <w:r>
        <w:rPr/>
        <w:t xml:space="preserve">1954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Даленіє вечір в бабиному літі… — Микола Вінграновський</dc:title>
  <dc:description/>
  <dc:subject/>
  <cp:keywords/>
  <cp:category/>
  <cp:lastModifiedBy/>
  <dcterms:created xsi:type="dcterms:W3CDTF">2025-01-21T08:09:28+00:00</dcterms:created>
  <dcterms:modified xsi:type="dcterms:W3CDTF">2025-01-21T08:09:28+00:00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