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граблі і нулі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У місті, селищі, селі</w:t>
      </w:r>
    </w:p>
    <w:p>
      <w:pPr/>
      <w:r>
        <w:rPr/>
        <w:t xml:space="preserve">Ми всі однакові — граблі.</w:t>
      </w:r>
    </w:p>
    <w:p>
      <w:pPr/>
      <w:r>
        <w:rPr/>
        <w:t xml:space="preserve">Бувають різними лоби —</w:t>
      </w:r>
    </w:p>
    <w:p>
      <w:pPr/>
      <w:r>
        <w:rPr/>
        <w:t xml:space="preserve">Твердіші навіть, ніж дуби.</w:t>
      </w:r>
    </w:p>
    <w:p>
      <w:pPr/>
      <w:r>
        <w:rPr/>
        <w:t xml:space="preserve">Десятки раз б'ємо, бува,</w:t>
      </w:r>
    </w:p>
    <w:p>
      <w:pPr/>
      <w:r>
        <w:rPr/>
        <w:t xml:space="preserve">У гулях всенька голова,</w:t>
      </w:r>
    </w:p>
    <w:p>
      <w:pPr/>
      <w:r>
        <w:rPr/>
        <w:t xml:space="preserve">Та наступають знов і знов.</w:t>
      </w:r>
    </w:p>
    <w:p>
      <w:pPr/>
      <w:r>
        <w:rPr/>
        <w:t xml:space="preserve">Чому до нас така любовній</w:t>
      </w:r>
    </w:p>
    <w:p>
      <w:pPr/>
      <w:r>
        <w:rPr/>
        <w:t xml:space="preserve">І скільки ще потрібно гуль,</w:t>
      </w:r>
    </w:p>
    <w:p>
      <w:pPr/>
      <w:r>
        <w:rPr/>
        <w:t xml:space="preserve">Щоб в результаті не був</w:t>
      </w:r>
    </w:p>
    <w:p>
      <w:pPr/>
      <w:r>
        <w:rPr/>
        <w:t xml:space="preserve">Нуль?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граблі і нулі — Аркадій Музичук</dc:title>
  <dc:description/>
  <dc:subject/>
  <cp:keywords/>
  <cp:category/>
  <cp:lastModifiedBy/>
  <dcterms:created xsi:type="dcterms:W3CDTF">2025-01-21T09:37:07+00:00</dcterms:created>
  <dcterms:modified xsi:type="dcterms:W3CDTF">2025-01-21T09:37:07+00:00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