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Образа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А "під мухою", буває,</w:t>
      </w:r>
    </w:p>
    <w:p>
      <w:pPr/>
      <w:r>
        <w:rPr/>
        <w:t xml:space="preserve">Ти приходиш, друже...</w:t>
      </w:r>
    </w:p>
    <w:p>
      <w:pPr/>
      <w:r>
        <w:rPr/>
        <w:t xml:space="preserve">Як дружина зустрічає?</w:t>
      </w:r>
    </w:p>
    <w:p>
      <w:pPr/>
      <w:r>
        <w:rPr/>
        <w:t xml:space="preserve">Сварить тебе дуже?</w:t>
      </w:r>
    </w:p>
    <w:p>
      <w:pPr/>
      <w:r>
        <w:rPr/>
        <w:t xml:space="preserve">— На годинник зирка косо</w:t>
      </w:r>
    </w:p>
    <w:p>
      <w:pPr/>
      <w:r>
        <w:rPr/>
        <w:t xml:space="preserve">Та й бурчить щоденно...</w:t>
      </w:r>
    </w:p>
    <w:p>
      <w:pPr/>
      <w:r>
        <w:rPr/>
        <w:t xml:space="preserve">— А моя щораз голосить,</w:t>
      </w:r>
    </w:p>
    <w:p>
      <w:pPr/>
      <w:r>
        <w:rPr/>
        <w:t xml:space="preserve">Наче навіжена,</w:t>
      </w:r>
    </w:p>
    <w:p>
      <w:pPr/>
      <w:r>
        <w:rPr/>
        <w:t xml:space="preserve">Календар під носа тиче,</w:t>
      </w:r>
    </w:p>
    <w:p>
      <w:pPr/>
      <w:r>
        <w:rPr/>
        <w:t xml:space="preserve">І лякає СНІДом.</w:t>
      </w:r>
    </w:p>
    <w:p>
      <w:pPr/>
      <w:r>
        <w:rPr/>
        <w:t xml:space="preserve">Хоч спитала б: "Чоловіче!</w:t>
      </w:r>
    </w:p>
    <w:p>
      <w:pPr/>
      <w:r>
        <w:rPr/>
        <w:t xml:space="preserve">Де ж ти місяць снідав?.."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Образа — Аркадій Музичук</dc:title>
  <dc:description/>
  <dc:subject/>
  <cp:keywords/>
  <cp:category/>
  <cp:lastModifiedBy/>
  <dcterms:created xsi:type="dcterms:W3CDTF">2025-01-21T08:52:17+00:00</dcterms:created>
  <dcterms:modified xsi:type="dcterms:W3CDTF">2025-01-21T08:52:17+00:00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