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Чудний школяр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Двох онуків дід старий</w:t>
      </w:r>
    </w:p>
    <w:p>
      <w:pPr/>
      <w:r>
        <w:rPr/>
        <w:t xml:space="preserve">Посадив на руки,</w:t>
      </w:r>
    </w:p>
    <w:p>
      <w:pPr/>
      <w:r>
        <w:rPr/>
        <w:t xml:space="preserve">Та й розказує казки...</w:t>
      </w:r>
    </w:p>
    <w:p>
      <w:pPr/>
      <w:r>
        <w:rPr/>
        <w:t xml:space="preserve">Слухають онуки.</w:t>
      </w:r>
    </w:p>
    <w:p>
      <w:pPr/>
      <w:r>
        <w:rPr/>
        <w:t xml:space="preserve">Раптом меншенький спитав:</w:t>
      </w:r>
    </w:p>
    <w:p>
      <w:pPr/>
      <w:r>
        <w:rPr/>
        <w:t xml:space="preserve">— А скажіть, дідусю,</w:t>
      </w:r>
    </w:p>
    <w:p>
      <w:pPr/>
      <w:r>
        <w:rPr/>
        <w:t xml:space="preserve">Ви ходили в перший клас?</w:t>
      </w:r>
    </w:p>
    <w:p>
      <w:pPr/>
      <w:r>
        <w:rPr/>
        <w:t xml:space="preserve">— Та ходив, Павлусю.</w:t>
      </w:r>
    </w:p>
    <w:p>
      <w:pPr/>
      <w:r>
        <w:rPr/>
        <w:t xml:space="preserve">— От був номер! — малюки</w:t>
      </w:r>
    </w:p>
    <w:p>
      <w:pPr/>
      <w:r>
        <w:rPr/>
        <w:t xml:space="preserve">Сміхом залилися, —</w:t>
      </w:r>
    </w:p>
    <w:p>
      <w:pPr/>
      <w:r>
        <w:rPr/>
        <w:t xml:space="preserve">Як до школи ви прийшли</w:t>
      </w:r>
    </w:p>
    <w:p>
      <w:pPr/>
      <w:r>
        <w:rPr/>
        <w:t xml:space="preserve">З бородою й лисі!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Чудний школяр — Павло Глазовий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