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Нинішні дівчата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Докоряє дід онуці:</w:t>
      </w:r>
    </w:p>
    <w:p>
      <w:pPr/>
      <w:r>
        <w:rPr/>
        <w:t xml:space="preserve">— Дивні нині діти.</w:t>
      </w:r>
    </w:p>
    <w:p>
      <w:pPr/>
      <w:r>
        <w:rPr/>
        <w:t xml:space="preserve">Розучилися дівчата</w:t>
      </w:r>
    </w:p>
    <w:p>
      <w:pPr/>
      <w:r>
        <w:rPr/>
        <w:t xml:space="preserve">Навіть червоніти.</w:t>
      </w:r>
    </w:p>
    <w:p>
      <w:pPr/>
      <w:r>
        <w:rPr/>
        <w:t xml:space="preserve">А колись були дівчата</w:t>
      </w:r>
    </w:p>
    <w:p>
      <w:pPr/>
      <w:r>
        <w:rPr/>
        <w:t xml:space="preserve">Дуже соромливі.</w:t>
      </w:r>
    </w:p>
    <w:p>
      <w:pPr/>
      <w:r>
        <w:rPr/>
        <w:t xml:space="preserve">Скажеш слово — червоніли,</w:t>
      </w:r>
    </w:p>
    <w:p>
      <w:pPr/>
      <w:r>
        <w:rPr/>
        <w:t xml:space="preserve">Як той мак на ниві.</w:t>
      </w:r>
    </w:p>
    <w:p>
      <w:pPr/>
      <w:r>
        <w:rPr/>
        <w:t xml:space="preserve">А онучка аж руками</w:t>
      </w:r>
    </w:p>
    <w:p>
      <w:pPr/>
      <w:r>
        <w:rPr/>
        <w:t xml:space="preserve">Вдарила об поли:</w:t>
      </w:r>
    </w:p>
    <w:p>
      <w:pPr/>
      <w:r>
        <w:rPr/>
        <w:t xml:space="preserve">— Я, дідусю, уявляю,</w:t>
      </w:r>
    </w:p>
    <w:p>
      <w:pPr/>
      <w:r>
        <w:rPr/>
        <w:t xml:space="preserve">Що ви їм мололи!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Нинішні дівчата — Павло Глазовий</dc:title>
  <dc:description/>
  <dc:subject/>
  <cp:keywords/>
  <cp:category/>
  <cp:lastModifiedBy/>
  <dcterms:created xsi:type="dcterms:W3CDTF">2025-01-21T09:32:51+00:00</dcterms:created>
  <dcterms:modified xsi:type="dcterms:W3CDTF">2025-01-21T09:32:51+00:00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