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Кругла хата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Прочитав школяр Євген</w:t>
      </w:r>
    </w:p>
    <w:p>
      <w:pPr/>
      <w:r>
        <w:rPr/>
        <w:t xml:space="preserve">У серйозній книжці,</w:t>
      </w:r>
    </w:p>
    <w:p>
      <w:pPr/>
      <w:r>
        <w:rPr/>
        <w:t xml:space="preserve">Що філософ Діоген</w:t>
      </w:r>
    </w:p>
    <w:p>
      <w:pPr/>
      <w:r>
        <w:rPr/>
        <w:t xml:space="preserve">Жив колись у діжці.</w:t>
      </w:r>
    </w:p>
    <w:p>
      <w:pPr/>
      <w:r>
        <w:rPr/>
        <w:t xml:space="preserve">І дивується хлопчак:</w:t>
      </w:r>
    </w:p>
    <w:p>
      <w:pPr/>
      <w:r>
        <w:rPr/>
        <w:t xml:space="preserve">— Як це можна, тату,</w:t>
      </w:r>
    </w:p>
    <w:p>
      <w:pPr/>
      <w:r>
        <w:rPr/>
        <w:t xml:space="preserve">Щоб філософ — і не зміг</w:t>
      </w:r>
    </w:p>
    <w:p>
      <w:pPr/>
      <w:r>
        <w:rPr/>
        <w:t xml:space="preserve">Збудувати хату?</w:t>
      </w:r>
    </w:p>
    <w:p>
      <w:pPr/>
      <w:r>
        <w:rPr/>
        <w:t xml:space="preserve">Батько каже:</w:t>
      </w:r>
    </w:p>
    <w:p>
      <w:pPr/>
      <w:r>
        <w:rPr/>
        <w:t xml:space="preserve">— Хто ж, синок,</w:t>
      </w:r>
    </w:p>
    <w:p>
      <w:pPr/>
      <w:r>
        <w:rPr/>
        <w:t xml:space="preserve">Лізе в бочку з жиру?</w:t>
      </w:r>
    </w:p>
    <w:p>
      <w:pPr/>
      <w:r>
        <w:rPr/>
        <w:t xml:space="preserve">То він хохму відколов,</w:t>
      </w:r>
    </w:p>
    <w:p>
      <w:pPr/>
      <w:r>
        <w:rPr/>
        <w:t xml:space="preserve">Щоб дали квартиру.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Кругла хата — Павло Глазовий</dc:title>
  <dc:description/>
  <dc:subject/>
  <cp:keywords/>
  <cp:category/>
  <cp:lastModifiedBy/>
  <dcterms:created xsi:type="dcterms:W3CDTF">2025-01-21T09:32:53+00:00</dcterms:created>
  <dcterms:modified xsi:type="dcterms:W3CDTF">2025-01-21T09:32:53+00:00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