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Книголюб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Чоловік у книгах рився</w:t>
      </w:r>
    </w:p>
    <w:p>
      <w:pPr/>
      <w:r>
        <w:rPr/>
        <w:t xml:space="preserve">Зранку й до обіду.</w:t>
      </w:r>
    </w:p>
    <w:p>
      <w:pPr/>
      <w:r>
        <w:rPr/>
        <w:t xml:space="preserve">Жінка вийшла із квартири</w:t>
      </w:r>
    </w:p>
    <w:p>
      <w:pPr/>
      <w:r>
        <w:rPr/>
        <w:t xml:space="preserve">Й мовила сусіду:</w:t>
      </w:r>
    </w:p>
    <w:p>
      <w:pPr/>
      <w:r>
        <w:rPr/>
        <w:t xml:space="preserve">— Ти в пивну не клич Івана,</w:t>
      </w:r>
    </w:p>
    <w:p>
      <w:pPr/>
      <w:r>
        <w:rPr/>
        <w:t xml:space="preserve">Він за ум узявся.</w:t>
      </w:r>
    </w:p>
    <w:p>
      <w:pPr/>
      <w:r>
        <w:rPr/>
        <w:t xml:space="preserve">Все читає та читає,</w:t>
      </w:r>
    </w:p>
    <w:p>
      <w:pPr/>
      <w:r>
        <w:rPr/>
        <w:t xml:space="preserve">Книгами обклався.</w:t>
      </w:r>
    </w:p>
    <w:p>
      <w:pPr/>
      <w:r>
        <w:rPr/>
        <w:t xml:space="preserve">А сусід собі подумав:</w:t>
      </w:r>
    </w:p>
    <w:p>
      <w:pPr/>
      <w:r>
        <w:rPr/>
        <w:t xml:space="preserve">— Значить, все в порядку.</w:t>
      </w:r>
    </w:p>
    <w:p>
      <w:pPr/>
      <w:r>
        <w:rPr/>
        <w:t xml:space="preserve">Не збрехав, що десь у книзі</w:t>
      </w:r>
    </w:p>
    <w:p>
      <w:pPr/>
      <w:r>
        <w:rPr/>
        <w:t xml:space="preserve">Заховав десятку...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Книголюб — Павло Глазовий</dc:title>
  <dc:description/>
  <dc:subject/>
  <cp:keywords/>
  <cp:category/>
  <cp:lastModifiedBy/>
  <dcterms:created xsi:type="dcterms:W3CDTF">2025-01-21T09:03:55+00:00</dcterms:created>
  <dcterms:modified xsi:type="dcterms:W3CDTF">2025-01-21T09:03:55+00:00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