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Слава славою...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Глобальну тему</w:t>
      </w:r>
    </w:p>
    <w:p>
      <w:pPr/>
      <w:r>
        <w:rPr/>
        <w:t xml:space="preserve">розробив поет</w:t>
      </w:r>
    </w:p>
    <w:p>
      <w:pPr/>
      <w:r>
        <w:rPr/>
        <w:t xml:space="preserve">І в двох рядках</w:t>
      </w:r>
    </w:p>
    <w:p>
      <w:pPr/>
      <w:r>
        <w:rPr/>
        <w:t xml:space="preserve">зумів її розкрити.</w:t>
      </w:r>
    </w:p>
    <w:p>
      <w:pPr/>
      <w:r>
        <w:rPr/>
        <w:t xml:space="preserve">Прийшли визнання</w:t>
      </w:r>
    </w:p>
    <w:p>
      <w:pPr/>
      <w:r>
        <w:rPr/>
        <w:t xml:space="preserve">і авторитет,</w:t>
      </w:r>
    </w:p>
    <w:p>
      <w:pPr/>
      <w:r>
        <w:rPr/>
        <w:t xml:space="preserve">І — гонорар...</w:t>
      </w:r>
    </w:p>
    <w:p>
      <w:pPr/>
      <w:r>
        <w:rPr/>
        <w:t xml:space="preserve">— А треба ж якось жити, —</w:t>
      </w:r>
    </w:p>
    <w:p>
      <w:pPr/>
      <w:r>
        <w:rPr/>
        <w:t xml:space="preserve">Зітхнув поет.</w:t>
      </w:r>
    </w:p>
    <w:p>
      <w:pPr/>
      <w:r>
        <w:rPr/>
        <w:t xml:space="preserve">Узяв мізерну тему</w:t>
      </w:r>
    </w:p>
    <w:p>
      <w:pPr/>
      <w:r>
        <w:rPr/>
        <w:t xml:space="preserve">І о-от-такенну</w:t>
      </w:r>
    </w:p>
    <w:p>
      <w:pPr/>
      <w:r>
        <w:rPr/>
        <w:t xml:space="preserve">сотворив поему.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Слава славою... — Микола Білокопитов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