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"Нема руки — вважай, каліка!" —</w:t>
      </w:r>
    </w:p>
    <w:p>
      <w:pPr/>
      <w:r>
        <w:rPr/>
        <w:t xml:space="preserve">Перед знайомим Савка хника.</w:t>
      </w:r>
    </w:p>
    <w:p>
      <w:pPr/>
      <w:r>
        <w:rPr/>
        <w:t xml:space="preserve">Страшна біда спіткала Савку:</w:t>
      </w:r>
    </w:p>
    <w:p>
      <w:pPr/>
      <w:r>
        <w:rPr/>
        <w:t xml:space="preserve">Турнули "руку свою" з главку.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Рука — Микола Білокопитов</dc:title>
  <dc:description/>
  <dc:subject/>
  <cp:keywords/>
  <cp:category/>
  <cp:lastModifiedBy/>
  <dcterms:created xsi:type="dcterms:W3CDTF">2025-01-21T09:02:03+00:00</dcterms:created>
  <dcterms:modified xsi:type="dcterms:W3CDTF">2025-01-21T09:02:03+00:00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