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Культурний горобець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Цвірінькав Горобець, як залетів до лісу:</w:t>
      </w:r>
    </w:p>
    <w:p>
      <w:pPr/>
      <w:r>
        <w:rPr/>
        <w:t xml:space="preserve">— Які ж тут Солов'ї відсталі й темні!</w:t>
      </w:r>
    </w:p>
    <w:p>
      <w:pPr/>
      <w:r>
        <w:rPr/>
        <w:t xml:space="preserve">У нас в селі і радіо, і телевізор.</w:t>
      </w:r>
    </w:p>
    <w:p>
      <w:pPr/>
      <w:r>
        <w:rPr/>
        <w:t xml:space="preserve">Я кожен день гойдаюсь на антені.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Культурний горобець — Петро Гришко</dc:title>
  <dc:description/>
  <dc:subject/>
  <cp:keywords/>
  <cp:category/>
  <cp:lastModifiedBy/>
  <dcterms:created xsi:type="dcterms:W3CDTF">2025-01-21T09:37:14+00:00</dcterms:created>
  <dcterms:modified xsi:type="dcterms:W3CDTF">2025-01-21T09:37:14+00:00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