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Дружелюбна Кішка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Гришко</w:t>
      </w:r>
    </w:p>
    <w:p>
      <w:pPr/>
      <w:r>
        <w:rPr/>
        <w:t xml:space="preserve">Спіймала Кішка Мишу у стодолі</w:t>
      </w:r>
    </w:p>
    <w:p>
      <w:pPr/>
      <w:r>
        <w:rPr/>
        <w:t xml:space="preserve">І їй муркоче: — Жить нам дружно слід.</w:t>
      </w:r>
    </w:p>
    <w:p>
      <w:pPr/>
      <w:r>
        <w:rPr/>
        <w:t xml:space="preserve">Давай награємось доволі,</w:t>
      </w:r>
    </w:p>
    <w:p>
      <w:pPr/>
      <w:r>
        <w:rPr/>
        <w:t xml:space="preserve">А потім сядем за обід.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Дружелюбна Кішка — Петро Гришко</dc:title>
  <dc:description/>
  <dc:subject/>
  <cp:keywords/>
  <cp:category/>
  <cp:lastModifiedBy/>
  <dcterms:created xsi:type="dcterms:W3CDTF">2025-01-21T09:13:34+00:00</dcterms:created>
  <dcterms:modified xsi:type="dcterms:W3CDTF">2025-01-21T09:13:34+00:00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