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Дрібниця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До Черв'яка звернувсь Єнот:</w:t>
      </w:r>
    </w:p>
    <w:p>
      <w:pPr/>
      <w:r>
        <w:rPr/>
        <w:t xml:space="preserve">— Мені цікаво, як це ви</w:t>
      </w:r>
    </w:p>
    <w:p>
      <w:pPr/>
      <w:r>
        <w:rPr/>
        <w:t xml:space="preserve">Жить можете без голови?</w:t>
      </w:r>
    </w:p>
    <w:p>
      <w:pPr/>
      <w:r>
        <w:rPr/>
        <w:t xml:space="preserve">А той:</w:t>
      </w:r>
    </w:p>
    <w:p>
      <w:pPr/>
      <w:r>
        <w:rPr/>
        <w:t xml:space="preserve">— Дрібниця! Був би рот.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Дрібниця — Петро Гришко</dc:title>
  <dc:description/>
  <dc:subject/>
  <cp:keywords/>
  <cp:category/>
  <cp:lastModifiedBy/>
  <dcterms:created xsi:type="dcterms:W3CDTF">2025-01-21T09:13:36+00:00</dcterms:created>
  <dcterms:modified xsi:type="dcterms:W3CDTF">2025-01-21T09:13:36+00:00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