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Викачав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Насос із Бочкою здружився.</w:t>
      </w:r>
    </w:p>
    <w:p>
      <w:pPr/>
      <w:r>
        <w:rPr/>
        <w:t xml:space="preserve">— Навік я твій, — усе божився. —</w:t>
      </w:r>
    </w:p>
    <w:p>
      <w:pPr/>
      <w:r>
        <w:rPr/>
        <w:t xml:space="preserve">Зі мною будеш ти щаслива.</w:t>
      </w:r>
    </w:p>
    <w:p>
      <w:pPr/>
      <w:r>
        <w:rPr/>
        <w:t xml:space="preserve">Та раптом зник: не стало пива.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Викачав — Петро Гришко</dc:title>
  <dc:description/>
  <dc:subject/>
  <cp:keywords/>
  <cp:category/>
  <cp:lastModifiedBy/>
  <dcterms:created xsi:type="dcterms:W3CDTF">2025-01-21T09:13:32+00:00</dcterms:created>
  <dcterms:modified xsi:type="dcterms:W3CDTF">2025-01-21T09:13:32+00:00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