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Дуб-пастух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На узліссі стоїть самотній дуб. Міцний, кремезний. Старий, мов дід-пастух. Мабуть, і виріс він на узліссі, щоб бачити, як ростуть його побратими в лісі.</w:t>
      </w:r>
    </w:p>
    <w:p>
      <w:pPr/>
      <w:r>
        <w:rPr/>
        <w:t xml:space="preserve">Та ось налетіла гроза. Вдарила вогняна стріла в стовбур дуба. Затремтіли гілки. Загорілось верховіття. Лив дощ, а дуб горів — аж палахкотів... Обгоріла його вершина.</w:t>
      </w:r>
    </w:p>
    <w:p>
      <w:pPr/>
      <w:r>
        <w:rPr/>
        <w:t xml:space="preserve">Засумував ліс — хто ж тепер буде нашим пастухом?</w:t>
      </w:r>
    </w:p>
    <w:p>
      <w:pPr/>
      <w:r>
        <w:rPr/>
        <w:t xml:space="preserve">Але дуб не загинув. Через рік зазеленіли молоді пагони, де обгоріли гілки. Вкрився старий дуб кучерявим листям. А вершина була суха. Летіли з теплого краю лелеки.</w:t>
      </w:r>
    </w:p>
    <w:p>
      <w:pPr/>
      <w:r>
        <w:rPr/>
        <w:t xml:space="preserve">Бачать — сухе верховіття. Сіли на нього й змостили там гніздо. Зрадів старий дуб. Тепер він не самотній.</w:t>
      </w:r>
    </w:p>
    <w:p>
      <w:pPr/>
      <w:r>
        <w:rPr/>
        <w:t xml:space="preserve">Коли заходить сонце, лелека стоїть у гнізді на одній нозі й дивиться кудись далеко-далеко. Туди, де сховалось сонечко. Це він видивляється, чи не буде часом грози.</w:t>
      </w:r>
    </w:p>
    <w:p>
      <w:pPr/>
      <w:r>
        <w:rPr/>
        <w:t xml:space="preserve">Спокійно стоїть лелека. І дуб зітхає спокійно.</w:t>
      </w:r>
    </w:p>
    <w:p>
      <w:pPr/>
      <w:r>
        <w:rPr/>
        <w:t xml:space="preserve">Зашумить зеленим листом і засинає.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Дуб-пастух — Василь Сухомлинський</dc:title>
  <dc:description/>
  <dc:subject/>
  <cp:keywords/>
  <cp:category/>
  <cp:lastModifiedBy/>
  <dcterms:created xsi:type="dcterms:W3CDTF">2025-01-21T09:34:54+00:00</dcterms:created>
  <dcterms:modified xsi:type="dcterms:W3CDTF">2025-01-21T09:34:54+00:00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