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Добре, що сонечко сяє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неділю Юрко прокинувся дуже рано й весело сказав матері:</w:t>
      </w:r>
    </w:p>
    <w:p>
      <w:pPr/>
      <w:r>
        <w:rPr/>
        <w:t xml:space="preserve">— Мамо, сьогодні ми йдемо до лісу!</w:t>
      </w:r>
    </w:p>
    <w:p>
      <w:pPr/>
      <w:r>
        <w:rPr/>
        <w:t xml:space="preserve">— Надворі дощ,— каже мати. — Ллє, як з відра. Не підете до лісу.</w:t>
      </w:r>
    </w:p>
    <w:p>
      <w:pPr/>
      <w:r>
        <w:rPr/>
        <w:t xml:space="preserve">Юрко виглянув у вікно: на подвір'ї — калюжі, небо облягли сірі хмари.</w:t>
      </w:r>
    </w:p>
    <w:p>
      <w:pPr/>
      <w:r>
        <w:rPr/>
        <w:t xml:space="preserve">Юрко сів біля столу й заплакав...</w:t>
      </w:r>
    </w:p>
    <w:p>
      <w:pPr/>
      <w:r>
        <w:rPr/>
        <w:t xml:space="preserve">У понеділок Юрко також прокинувся рано. Відчинив вікно. Сонячний промінь осяяв кімнату.</w:t>
      </w:r>
    </w:p>
    <w:p>
      <w:pPr/>
      <w:r>
        <w:rPr/>
        <w:t xml:space="preserve">Юрко знову заплакав.</w:t>
      </w:r>
    </w:p>
    <w:p>
      <w:pPr/>
      <w:r>
        <w:rPr/>
        <w:t xml:space="preserve">— Чого ж ти сьогодні плачеш? — дивується мати.</w:t>
      </w:r>
    </w:p>
    <w:p>
      <w:pPr/>
      <w:r>
        <w:rPr/>
        <w:t xml:space="preserve">— Сьогодні до школи треба йти, з лопатою. Ділянку будемо копати.</w:t>
      </w:r>
    </w:p>
    <w:p>
      <w:pPr/>
      <w:r>
        <w:rPr/>
        <w:t xml:space="preserve">Мати сіла біля сина й тяжко зітхнула:</w:t>
      </w:r>
    </w:p>
    <w:p>
      <w:pPr/>
      <w:r>
        <w:rPr/>
        <w:t xml:space="preserve">— Добре, що сонечко сяє... Якби й сьогодні дощ, звідки б я знала, що ти в нас ледар?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Добре, що сонечко сяє — Василь Сухомлинський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