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Вранці на пасіці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Був сонячний весняний ранок. З вулика вилетіла бджілка. Покружляла над пасікою та й понеслася вгору. Дивиться — на землі щось біліє. Спустилася — а то яблуня цвіте.</w:t>
      </w:r>
    </w:p>
    <w:p>
      <w:pPr/>
      <w:r>
        <w:rPr/>
        <w:t xml:space="preserve">Знайшла найпахучішу квітку, сіла на її пелюстки та й п'є солодкий сік.</w:t>
      </w:r>
    </w:p>
    <w:p>
      <w:pPr/>
      <w:r>
        <w:rPr/>
        <w:t xml:space="preserve">Напилася ще й діткам своїм набрала. Знову піднялася, полинула. Летить над лугом, аж бачить: на зеленому килимі багато золотих сонечок. Спустилася бджілка. Перед нею — цвіте кульбаба. Квітки великі, пахучі.</w:t>
      </w:r>
    </w:p>
    <w:p>
      <w:pPr/>
      <w:r>
        <w:rPr/>
        <w:t xml:space="preserve">Знайшла бджілка найпахучішу квітку. Сіла на золоте сонечко. І набрала багато-багато меду.</w:t>
      </w:r>
    </w:p>
    <w:p>
      <w:pPr/>
      <w:r>
        <w:rPr/>
        <w:t xml:space="preserve">Повернулася бджілка додому. Віднесла мед у вулик, вилила в мисочки маленькі. Та й до подружки своєї. Розповіла їй про яблуню, про кульбабу. Та й полетіли вони разом.</w:t>
      </w:r>
    </w:p>
    <w:p>
      <w:pPr/>
      <w:r>
        <w:rPr/>
        <w:t xml:space="preserve">А сонце світило над усім світом. Воно гріло і яблуню, і зелений луг, і ставок. І бджоли радісно співали, бо є сонце. І золоті сонечка квітів.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Вранці на пасіці — Василь Сухомлинський</dc:title>
  <dc:description/>
  <dc:subject/>
  <cp:keywords/>
  <cp:category/>
  <cp:lastModifiedBy/>
  <dcterms:created xsi:type="dcterms:W3CDTF">2025-01-21T09:09:04+00:00</dcterms:created>
  <dcterms:modified xsi:type="dcterms:W3CDTF">2025-01-21T09:09:04+00:00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