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білу гречку впали роси...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На білу гречку впали роси,</w:t>
      </w:r>
    </w:p>
    <w:p>
      <w:pPr/>
      <w:r>
        <w:rPr/>
        <w:t xml:space="preserve">Веселі бджоли одгули,</w:t>
      </w:r>
    </w:p>
    <w:p>
      <w:pPr/>
      <w:r>
        <w:rPr/>
        <w:t xml:space="preserve">Замовкло поле стоголосе</w:t>
      </w:r>
    </w:p>
    <w:p>
      <w:pPr/>
      <w:r>
        <w:rPr/>
        <w:t xml:space="preserve">В обіймах золотої мли.</w:t>
      </w:r>
    </w:p>
    <w:p>
      <w:pPr/>
      <w:r>
        <w:rPr/>
        <w:t xml:space="preserve">Дорога в'ється між полями...</w:t>
      </w:r>
    </w:p>
    <w:p>
      <w:pPr/>
      <w:r>
        <w:rPr/>
        <w:t xml:space="preserve">Ти не прийдеш, не прилетиш —</w:t>
      </w:r>
    </w:p>
    <w:p>
      <w:pPr/>
      <w:r>
        <w:rPr/>
        <w:t xml:space="preserve">І тільки дальніми піснями</w:t>
      </w:r>
    </w:p>
    <w:p>
      <w:pPr/>
      <w:r>
        <w:rPr/>
        <w:t xml:space="preserve">В моєму серці продзвениш.</w:t>
      </w:r>
    </w:p>
    <w:p>
      <w:pPr/>
    </w:p>
    <w:p>
      <w:pPr/>
      <w:r>
        <w:rPr/>
        <w:t xml:space="preserve">1911-1918 pp.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білу гречку впали роси... — Максим Рильський</dc:title>
  <dc:description/>
  <dc:subject/>
  <cp:keywords/>
  <cp:category/>
  <cp:lastModifiedBy/>
  <dcterms:created xsi:type="dcterms:W3CDTF">2025-01-21T09:07:24+00:00</dcterms:created>
  <dcterms:modified xsi:type="dcterms:W3CDTF">2025-01-21T09:07:24+00:00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